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51DA" w14:textId="3F6EC97A" w:rsidR="00B70D13" w:rsidRPr="00200E5A" w:rsidRDefault="0099246D" w:rsidP="0099246D">
      <w:pPr>
        <w:pBdr>
          <w:bottom w:val="single" w:sz="4" w:space="1" w:color="auto"/>
        </w:pBdr>
        <w:tabs>
          <w:tab w:val="left" w:pos="8505"/>
        </w:tabs>
        <w:spacing w:after="0" w:line="276" w:lineRule="auto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41D92" wp14:editId="41AFCE48">
                <wp:simplePos x="0" y="0"/>
                <wp:positionH relativeFrom="column">
                  <wp:posOffset>1383666</wp:posOffset>
                </wp:positionH>
                <wp:positionV relativeFrom="paragraph">
                  <wp:posOffset>-2540</wp:posOffset>
                </wp:positionV>
                <wp:extent cx="3441700" cy="75565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D5578" w14:textId="70ECE130" w:rsidR="004F6B94" w:rsidRDefault="0099246D" w:rsidP="004821A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9246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APEN </w:t>
                            </w:r>
                            <w:r w:rsidR="004F6B9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22080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="004F6B9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Conference</w:t>
                            </w:r>
                          </w:p>
                          <w:p w14:paraId="1A6CED73" w14:textId="4E665E14" w:rsidR="0099246D" w:rsidRPr="0099246D" w:rsidRDefault="00A00160" w:rsidP="004821A1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Host </w:t>
                            </w:r>
                            <w:r w:rsidR="0099246D" w:rsidRPr="0099246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Expression of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 w:rsidR="0099246D" w:rsidRPr="0099246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41D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8.95pt;margin-top:-.2pt;width:271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/YLA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" fillcolor="white [3201]" stroked="f" strokeweight=".5pt">
                <v:textbox>
                  <w:txbxContent>
                    <w:p w14:paraId="12DD5578" w14:textId="70ECE130" w:rsidR="004F6B94" w:rsidRDefault="0099246D" w:rsidP="004821A1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9246D">
                        <w:rPr>
                          <w:b/>
                          <w:bCs/>
                          <w:sz w:val="36"/>
                          <w:szCs w:val="36"/>
                        </w:rPr>
                        <w:t xml:space="preserve">APEN </w:t>
                      </w:r>
                      <w:r w:rsidR="004F6B94">
                        <w:rPr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220805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="004F6B9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Conference</w:t>
                      </w:r>
                    </w:p>
                    <w:p w14:paraId="1A6CED73" w14:textId="4E665E14" w:rsidR="0099246D" w:rsidRPr="0099246D" w:rsidRDefault="00A00160" w:rsidP="004821A1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Host </w:t>
                      </w:r>
                      <w:r w:rsidR="0099246D" w:rsidRPr="0099246D">
                        <w:rPr>
                          <w:b/>
                          <w:bCs/>
                          <w:sz w:val="36"/>
                          <w:szCs w:val="36"/>
                        </w:rPr>
                        <w:t xml:space="preserve">Expression of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 w:rsidR="0099246D" w:rsidRPr="0099246D">
                        <w:rPr>
                          <w:b/>
                          <w:bCs/>
                          <w:sz w:val="36"/>
                          <w:szCs w:val="36"/>
                        </w:rPr>
                        <w:t>nterest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D5AF01" wp14:editId="24429940">
            <wp:extent cx="1341120" cy="79066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62" cy="80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79849" w14:textId="77777777" w:rsidR="00474861" w:rsidRDefault="00474861" w:rsidP="005A3317">
      <w:pPr>
        <w:spacing w:after="0"/>
      </w:pPr>
    </w:p>
    <w:p w14:paraId="66C5C893" w14:textId="5B8DD4B0" w:rsidR="00210DC6" w:rsidRPr="00533002" w:rsidRDefault="00210DC6" w:rsidP="00210DC6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APEN Board </w:t>
      </w:r>
      <w:r w:rsidRPr="00533002">
        <w:rPr>
          <w:b/>
          <w:bCs/>
          <w:sz w:val="24"/>
          <w:szCs w:val="24"/>
        </w:rPr>
        <w:t xml:space="preserve">are calling for </w:t>
      </w:r>
      <w:r w:rsidR="002B7FD6">
        <w:rPr>
          <w:b/>
          <w:bCs/>
          <w:sz w:val="24"/>
          <w:szCs w:val="24"/>
        </w:rPr>
        <w:t>interested parties</w:t>
      </w:r>
      <w:r>
        <w:rPr>
          <w:b/>
          <w:bCs/>
          <w:sz w:val="24"/>
          <w:szCs w:val="24"/>
        </w:rPr>
        <w:t xml:space="preserve"> </w:t>
      </w:r>
      <w:r w:rsidRPr="00533002">
        <w:rPr>
          <w:b/>
          <w:bCs/>
          <w:sz w:val="24"/>
          <w:szCs w:val="24"/>
        </w:rPr>
        <w:t>to host the 202</w:t>
      </w:r>
      <w:r w:rsidR="00220805">
        <w:rPr>
          <w:b/>
          <w:bCs/>
          <w:sz w:val="24"/>
          <w:szCs w:val="24"/>
        </w:rPr>
        <w:t>7</w:t>
      </w:r>
      <w:r w:rsidRPr="00533002">
        <w:rPr>
          <w:b/>
          <w:bCs/>
          <w:sz w:val="24"/>
          <w:szCs w:val="24"/>
        </w:rPr>
        <w:t xml:space="preserve"> APEN Conference</w:t>
      </w:r>
      <w:r w:rsidR="00C7308B">
        <w:rPr>
          <w:b/>
          <w:bCs/>
          <w:sz w:val="24"/>
          <w:szCs w:val="24"/>
        </w:rPr>
        <w:t>—</w:t>
      </w:r>
      <w:r w:rsidR="00C7308B">
        <w:rPr>
          <w:b/>
          <w:bCs/>
          <w:sz w:val="24"/>
          <w:szCs w:val="24"/>
        </w:rPr>
        <w:br/>
      </w:r>
      <w:r w:rsidRPr="00C7308B">
        <w:rPr>
          <w:b/>
          <w:bCs/>
          <w:sz w:val="24"/>
          <w:szCs w:val="24"/>
        </w:rPr>
        <w:t>‘</w:t>
      </w:r>
      <w:r w:rsidR="00E72E3A" w:rsidRPr="00C7308B">
        <w:rPr>
          <w:b/>
          <w:bCs/>
          <w:i/>
          <w:iCs/>
          <w:sz w:val="24"/>
          <w:szCs w:val="24"/>
        </w:rPr>
        <w:t>T</w:t>
      </w:r>
      <w:r w:rsidRPr="00C7308B">
        <w:rPr>
          <w:b/>
          <w:bCs/>
          <w:i/>
          <w:iCs/>
          <w:sz w:val="24"/>
          <w:szCs w:val="24"/>
        </w:rPr>
        <w:t>he heart and soul of APEN’</w:t>
      </w:r>
      <w:r w:rsidRPr="00C7308B">
        <w:rPr>
          <w:b/>
          <w:bCs/>
          <w:sz w:val="24"/>
          <w:szCs w:val="24"/>
        </w:rPr>
        <w:t>.</w:t>
      </w:r>
      <w:r w:rsidRPr="00533002">
        <w:rPr>
          <w:b/>
          <w:bCs/>
          <w:sz w:val="24"/>
          <w:szCs w:val="24"/>
        </w:rPr>
        <w:t xml:space="preserve"> </w:t>
      </w:r>
    </w:p>
    <w:p w14:paraId="63D9B895" w14:textId="6BAD32A3" w:rsidR="00B12775" w:rsidRDefault="00210DC6" w:rsidP="00210DC6">
      <w:pPr>
        <w:spacing w:after="0"/>
      </w:pPr>
      <w:r>
        <w:t>The APEN Board invites interested parties to submit a</w:t>
      </w:r>
      <w:r w:rsidR="007378CE">
        <w:t xml:space="preserve"> proposal for an</w:t>
      </w:r>
      <w:r>
        <w:t xml:space="preserve"> Expression of Interest </w:t>
      </w:r>
      <w:r w:rsidR="007378CE">
        <w:t xml:space="preserve">(EOI) </w:t>
      </w:r>
      <w:r>
        <w:t xml:space="preserve">to host the </w:t>
      </w:r>
      <w:r w:rsidR="007378CE">
        <w:t xml:space="preserve">2027 </w:t>
      </w:r>
      <w:r>
        <w:t xml:space="preserve">APEN Conference. The EOI criteria to address are listed on Page 2. The </w:t>
      </w:r>
      <w:r w:rsidR="00220805">
        <w:t xml:space="preserve">preferred </w:t>
      </w:r>
      <w:r>
        <w:t>timing of the conference w</w:t>
      </w:r>
      <w:r w:rsidR="00B12775">
        <w:t>ould</w:t>
      </w:r>
      <w:r>
        <w:t xml:space="preserve"> be between August and November 202</w:t>
      </w:r>
      <w:r w:rsidR="00220805">
        <w:t>7</w:t>
      </w:r>
      <w:r>
        <w:t xml:space="preserve">. </w:t>
      </w:r>
    </w:p>
    <w:p w14:paraId="1C5C56A7" w14:textId="77777777" w:rsidR="00B12775" w:rsidRDefault="00B12775" w:rsidP="00210DC6">
      <w:pPr>
        <w:spacing w:after="0"/>
      </w:pPr>
    </w:p>
    <w:p w14:paraId="0BA0E739" w14:textId="662B66DF" w:rsidR="00220805" w:rsidRDefault="002B7FD6" w:rsidP="005A3317">
      <w:pPr>
        <w:spacing w:after="0"/>
      </w:pPr>
      <w:r>
        <w:t xml:space="preserve">Hosts will have the opportunity to </w:t>
      </w:r>
      <w:r w:rsidR="00237347">
        <w:t>contribute to the design and organisation of a conference tailored to the needs of</w:t>
      </w:r>
      <w:r w:rsidR="00C7308B" w:rsidRPr="00C7308B">
        <w:t xml:space="preserve"> </w:t>
      </w:r>
      <w:r w:rsidR="00237347">
        <w:t>APEN members</w:t>
      </w:r>
      <w:r w:rsidR="00C7308B">
        <w:t>.</w:t>
      </w:r>
      <w:r w:rsidR="00237347">
        <w:t xml:space="preserve"> </w:t>
      </w:r>
      <w:r w:rsidR="003951C7">
        <w:t xml:space="preserve">The </w:t>
      </w:r>
      <w:r w:rsidR="007378CE">
        <w:t xml:space="preserve">2027 </w:t>
      </w:r>
      <w:r w:rsidR="00210DC6">
        <w:t xml:space="preserve">APEN </w:t>
      </w:r>
      <w:r w:rsidR="007378CE">
        <w:t>C</w:t>
      </w:r>
      <w:r w:rsidR="00180626">
        <w:t xml:space="preserve">onference </w:t>
      </w:r>
      <w:r w:rsidR="00210DC6">
        <w:t xml:space="preserve">will provide an opportunity </w:t>
      </w:r>
      <w:r w:rsidR="00237347">
        <w:t xml:space="preserve">for APEN members </w:t>
      </w:r>
      <w:r w:rsidR="00210DC6">
        <w:t>to exchange ideas and experiences among practitioners, researchers, policy makers and others involved in extension and education</w:t>
      </w:r>
      <w:r w:rsidR="007D40C6">
        <w:t xml:space="preserve">. </w:t>
      </w:r>
    </w:p>
    <w:p w14:paraId="34D63EBD" w14:textId="73419FCF" w:rsidR="002F387C" w:rsidRDefault="00905EAC" w:rsidP="005A3317">
      <w:pPr>
        <w:spacing w:after="0"/>
      </w:pPr>
      <w:r>
        <w:t xml:space="preserve">Once the </w:t>
      </w:r>
      <w:r w:rsidR="00D23A4A">
        <w:t xml:space="preserve">conference </w:t>
      </w:r>
      <w:r w:rsidR="00237347">
        <w:t>host</w:t>
      </w:r>
      <w:r w:rsidR="00D23A4A">
        <w:t xml:space="preserve"> has been appointed </w:t>
      </w:r>
      <w:r w:rsidR="00237347">
        <w:t xml:space="preserve">and the location agreed, </w:t>
      </w:r>
      <w:r w:rsidR="00A00160">
        <w:t>the hosts will</w:t>
      </w:r>
      <w:r w:rsidR="00A11403">
        <w:t xml:space="preserve"> </w:t>
      </w:r>
      <w:r w:rsidR="00237347">
        <w:t xml:space="preserve">form a </w:t>
      </w:r>
      <w:r w:rsidR="00A00160">
        <w:t xml:space="preserve">conference organising </w:t>
      </w:r>
      <w:r w:rsidR="00237347">
        <w:t>committee</w:t>
      </w:r>
      <w:r w:rsidR="00A11403">
        <w:t xml:space="preserve"> with representatives of the APEN </w:t>
      </w:r>
      <w:r w:rsidR="00A11403" w:rsidRPr="00C7308B">
        <w:t xml:space="preserve">Board </w:t>
      </w:r>
      <w:r w:rsidR="005B1A31" w:rsidRPr="00C7308B">
        <w:t xml:space="preserve">and Members </w:t>
      </w:r>
      <w:r w:rsidR="00A11403" w:rsidRPr="00C7308B">
        <w:t>to</w:t>
      </w:r>
      <w:r w:rsidR="00A11403">
        <w:t xml:space="preserve"> finalise the </w:t>
      </w:r>
      <w:r w:rsidR="001F1D68">
        <w:t xml:space="preserve">conference </w:t>
      </w:r>
      <w:r w:rsidR="00A11403">
        <w:t>theme</w:t>
      </w:r>
      <w:r w:rsidR="00A00160">
        <w:t xml:space="preserve"> and plan the conference</w:t>
      </w:r>
      <w:r w:rsidR="00A11403">
        <w:t>.</w:t>
      </w:r>
    </w:p>
    <w:p w14:paraId="36F539D6" w14:textId="77777777" w:rsidR="007D40C6" w:rsidRDefault="007D40C6" w:rsidP="005A3317">
      <w:pPr>
        <w:spacing w:after="0"/>
      </w:pPr>
    </w:p>
    <w:p w14:paraId="79E4DEFF" w14:textId="49EFB670" w:rsidR="0004360F" w:rsidRPr="00433F2C" w:rsidRDefault="0004360F" w:rsidP="0085589B">
      <w:pPr>
        <w:spacing w:line="276" w:lineRule="auto"/>
        <w:rPr>
          <w:b/>
          <w:bCs/>
        </w:rPr>
      </w:pPr>
      <w:r w:rsidRPr="00433F2C">
        <w:rPr>
          <w:b/>
          <w:bCs/>
        </w:rPr>
        <w:t xml:space="preserve">APEN Board’s commitment to the </w:t>
      </w:r>
      <w:r w:rsidR="00C00BDE">
        <w:rPr>
          <w:b/>
          <w:bCs/>
        </w:rPr>
        <w:t xml:space="preserve">2027 APEN </w:t>
      </w:r>
      <w:r w:rsidR="00C7308B">
        <w:rPr>
          <w:b/>
          <w:bCs/>
        </w:rPr>
        <w:t>Conference O</w:t>
      </w:r>
      <w:r w:rsidRPr="00433F2C">
        <w:rPr>
          <w:b/>
          <w:bCs/>
        </w:rPr>
        <w:t xml:space="preserve">rganising </w:t>
      </w:r>
      <w:r w:rsidR="00C7308B">
        <w:rPr>
          <w:b/>
          <w:bCs/>
        </w:rPr>
        <w:t>C</w:t>
      </w:r>
      <w:r w:rsidRPr="00433F2C">
        <w:rPr>
          <w:b/>
          <w:bCs/>
        </w:rPr>
        <w:t>ommittee:</w:t>
      </w:r>
    </w:p>
    <w:p w14:paraId="7646AB5B" w14:textId="56E6FD09" w:rsidR="005B1A31" w:rsidRPr="00C7308B" w:rsidRDefault="001D7944" w:rsidP="00C7308B">
      <w:pPr>
        <w:pStyle w:val="ListParagraph"/>
        <w:numPr>
          <w:ilvl w:val="0"/>
          <w:numId w:val="9"/>
        </w:numPr>
        <w:spacing w:line="276" w:lineRule="auto"/>
      </w:pPr>
      <w:r w:rsidRPr="00C7308B">
        <w:t>S</w:t>
      </w:r>
      <w:r w:rsidR="0004360F" w:rsidRPr="00C7308B">
        <w:t xml:space="preserve">upport </w:t>
      </w:r>
      <w:r w:rsidR="005B1A31" w:rsidRPr="00C7308B">
        <w:t>the Professional Conference organisers</w:t>
      </w:r>
      <w:r w:rsidR="00C7308B">
        <w:t>.</w:t>
      </w:r>
    </w:p>
    <w:p w14:paraId="5172AE61" w14:textId="768619A2" w:rsidR="005B1A31" w:rsidRPr="00C7308B" w:rsidRDefault="005B1A31" w:rsidP="00C7308B">
      <w:pPr>
        <w:pStyle w:val="ListParagraph"/>
        <w:numPr>
          <w:ilvl w:val="0"/>
          <w:numId w:val="9"/>
        </w:numPr>
        <w:spacing w:line="276" w:lineRule="auto"/>
      </w:pPr>
      <w:r w:rsidRPr="00C7308B">
        <w:t xml:space="preserve">Provide Board Directors </w:t>
      </w:r>
      <w:r w:rsidR="00C7308B" w:rsidRPr="00C7308B">
        <w:t>f</w:t>
      </w:r>
      <w:r w:rsidRPr="00C7308B">
        <w:t>o</w:t>
      </w:r>
      <w:r w:rsidR="00C7308B" w:rsidRPr="00C7308B">
        <w:t>r</w:t>
      </w:r>
      <w:r w:rsidRPr="00C7308B">
        <w:t xml:space="preserve"> the Committee</w:t>
      </w:r>
      <w:r w:rsidR="00C7308B">
        <w:t>.</w:t>
      </w:r>
    </w:p>
    <w:p w14:paraId="5C4BC7DC" w14:textId="1192541D" w:rsidR="0004360F" w:rsidRPr="00C7308B" w:rsidRDefault="005B1A31" w:rsidP="00C7308B">
      <w:pPr>
        <w:pStyle w:val="ListParagraph"/>
        <w:numPr>
          <w:ilvl w:val="0"/>
          <w:numId w:val="9"/>
        </w:numPr>
        <w:spacing w:line="276" w:lineRule="auto"/>
      </w:pPr>
      <w:r w:rsidRPr="00C7308B">
        <w:t>Sup</w:t>
      </w:r>
      <w:r w:rsidR="00E67888" w:rsidRPr="00C7308B">
        <w:t xml:space="preserve">port </w:t>
      </w:r>
      <w:r w:rsidR="0004360F" w:rsidRPr="00C7308B">
        <w:t xml:space="preserve">the </w:t>
      </w:r>
      <w:r w:rsidR="00C7308B" w:rsidRPr="00C7308B">
        <w:t>Committee</w:t>
      </w:r>
      <w:r w:rsidR="0004360F" w:rsidRPr="00C7308B">
        <w:t xml:space="preserve"> to ensure the conference is a success</w:t>
      </w:r>
      <w:r w:rsidR="00C7308B">
        <w:t>.</w:t>
      </w:r>
    </w:p>
    <w:p w14:paraId="2946C33E" w14:textId="4F373EEE" w:rsidR="00945933" w:rsidRPr="00C7308B" w:rsidRDefault="00945933" w:rsidP="00C7308B">
      <w:pPr>
        <w:pStyle w:val="ListParagraph"/>
        <w:numPr>
          <w:ilvl w:val="0"/>
          <w:numId w:val="9"/>
        </w:numPr>
        <w:spacing w:line="276" w:lineRule="auto"/>
      </w:pPr>
      <w:r w:rsidRPr="00C7308B">
        <w:t>Details of past conferences are available</w:t>
      </w:r>
      <w:r w:rsidR="00FD2CA4" w:rsidRPr="00C7308B">
        <w:t>.</w:t>
      </w:r>
    </w:p>
    <w:p w14:paraId="591F95D5" w14:textId="77777777" w:rsidR="00220805" w:rsidRDefault="00220805" w:rsidP="00036E6F">
      <w:pPr>
        <w:spacing w:after="0" w:line="276" w:lineRule="auto"/>
        <w:rPr>
          <w:b/>
          <w:bCs/>
        </w:rPr>
      </w:pPr>
    </w:p>
    <w:p w14:paraId="27DDCD83" w14:textId="0F0F4D92" w:rsidR="00755766" w:rsidRDefault="00FD2CA4" w:rsidP="00036E6F">
      <w:pPr>
        <w:spacing w:after="0" w:line="276" w:lineRule="auto"/>
        <w:rPr>
          <w:b/>
          <w:bCs/>
        </w:rPr>
      </w:pPr>
      <w:r>
        <w:rPr>
          <w:b/>
          <w:bCs/>
        </w:rPr>
        <w:t>EOI a</w:t>
      </w:r>
      <w:r w:rsidR="00755766" w:rsidRPr="00755766">
        <w:rPr>
          <w:b/>
          <w:bCs/>
        </w:rPr>
        <w:t xml:space="preserve">ssessment criteria </w:t>
      </w:r>
    </w:p>
    <w:p w14:paraId="5AA99492" w14:textId="60068773" w:rsidR="00755766" w:rsidRDefault="00755766" w:rsidP="00C7308B">
      <w:pPr>
        <w:pStyle w:val="ListParagraph"/>
        <w:numPr>
          <w:ilvl w:val="0"/>
          <w:numId w:val="11"/>
        </w:numPr>
        <w:spacing w:line="276" w:lineRule="auto"/>
      </w:pPr>
      <w:r>
        <w:t>Ability to meet APEN’s professional development and networking goals</w:t>
      </w:r>
      <w:r w:rsidR="00C7308B">
        <w:t>.</w:t>
      </w:r>
    </w:p>
    <w:p w14:paraId="522A6064" w14:textId="758731C6" w:rsidR="00755766" w:rsidRPr="00C7308B" w:rsidRDefault="00E67888" w:rsidP="00C7308B">
      <w:pPr>
        <w:pStyle w:val="ListParagraph"/>
        <w:numPr>
          <w:ilvl w:val="0"/>
          <w:numId w:val="11"/>
        </w:numPr>
        <w:spacing w:line="276" w:lineRule="auto"/>
      </w:pPr>
      <w:r w:rsidRPr="00C7308B">
        <w:t xml:space="preserve">Endeavours </w:t>
      </w:r>
      <w:r w:rsidR="00755766" w:rsidRPr="00C7308B">
        <w:t xml:space="preserve">to </w:t>
      </w:r>
      <w:bookmarkStart w:id="0" w:name="_Hlk162349603"/>
      <w:r w:rsidR="00755766" w:rsidRPr="00C7308B">
        <w:t>attract a critical mass of attendees</w:t>
      </w:r>
      <w:bookmarkEnd w:id="0"/>
      <w:r w:rsidR="00C7308B">
        <w:t>.</w:t>
      </w:r>
    </w:p>
    <w:p w14:paraId="3E74D3A1" w14:textId="780A6B15" w:rsidR="001A7723" w:rsidRPr="00C7308B" w:rsidRDefault="00E67888" w:rsidP="00C7308B">
      <w:pPr>
        <w:pStyle w:val="ListParagraph"/>
        <w:numPr>
          <w:ilvl w:val="0"/>
          <w:numId w:val="11"/>
        </w:numPr>
        <w:spacing w:line="276" w:lineRule="auto"/>
      </w:pPr>
      <w:r w:rsidRPr="00C7308B">
        <w:t>Plan for</w:t>
      </w:r>
      <w:r w:rsidR="00662C58" w:rsidRPr="00C7308B">
        <w:t xml:space="preserve"> generating a </w:t>
      </w:r>
      <w:r w:rsidR="00E81803" w:rsidRPr="00C7308B">
        <w:t>profit</w:t>
      </w:r>
      <w:r w:rsidR="001D7944" w:rsidRPr="00C7308B">
        <w:t xml:space="preserve"> of at least $35,000</w:t>
      </w:r>
      <w:r w:rsidR="00C7308B">
        <w:t>.</w:t>
      </w:r>
    </w:p>
    <w:p w14:paraId="737983C8" w14:textId="70E087F6" w:rsidR="00755766" w:rsidRDefault="00755766" w:rsidP="00C7308B">
      <w:pPr>
        <w:pStyle w:val="ListParagraph"/>
        <w:numPr>
          <w:ilvl w:val="0"/>
          <w:numId w:val="11"/>
        </w:numPr>
        <w:spacing w:line="276" w:lineRule="auto"/>
      </w:pPr>
      <w:r w:rsidRPr="00C7308B">
        <w:t>Ability to attract sponsorship</w:t>
      </w:r>
      <w:r w:rsidR="00E67888" w:rsidRPr="00C7308B">
        <w:t xml:space="preserve"> and partnerships</w:t>
      </w:r>
      <w:r w:rsidRPr="00C7308B">
        <w:t xml:space="preserve"> (cash and in-kind)</w:t>
      </w:r>
      <w:r w:rsidR="00C7308B">
        <w:t>.</w:t>
      </w:r>
    </w:p>
    <w:p w14:paraId="7353C2EE" w14:textId="77777777" w:rsidR="00FE4C28" w:rsidRPr="00FE4C28" w:rsidRDefault="00FE4C28" w:rsidP="00FE4C28">
      <w:pPr>
        <w:pStyle w:val="ListParagraph"/>
        <w:numPr>
          <w:ilvl w:val="0"/>
          <w:numId w:val="11"/>
        </w:numPr>
      </w:pPr>
      <w:r w:rsidRPr="00FE4C28">
        <w:t>Plan for regular communications and reporting to the APEN board before, during and after the Conference.</w:t>
      </w:r>
    </w:p>
    <w:p w14:paraId="2CEA5D19" w14:textId="475C0611" w:rsidR="00755766" w:rsidRDefault="00755766" w:rsidP="00C7308B">
      <w:pPr>
        <w:pStyle w:val="ListParagraph"/>
        <w:numPr>
          <w:ilvl w:val="0"/>
          <w:numId w:val="11"/>
        </w:numPr>
        <w:spacing w:line="276" w:lineRule="auto"/>
      </w:pPr>
      <w:r>
        <w:t xml:space="preserve">Confidence that the </w:t>
      </w:r>
      <w:r w:rsidR="00C7308B">
        <w:t>O</w:t>
      </w:r>
      <w:r>
        <w:t xml:space="preserve">rganising </w:t>
      </w:r>
      <w:r w:rsidR="00C7308B">
        <w:t>C</w:t>
      </w:r>
      <w:r>
        <w:t>ommittee has the experience and commitment to deliver a high standard APEN conference</w:t>
      </w:r>
      <w:r w:rsidR="00675F1C">
        <w:t>.</w:t>
      </w:r>
    </w:p>
    <w:p w14:paraId="23DDA74C" w14:textId="1C3985CB" w:rsidR="00755766" w:rsidRDefault="00755766" w:rsidP="00036E6F">
      <w:pPr>
        <w:spacing w:after="0" w:line="276" w:lineRule="auto"/>
        <w:rPr>
          <w:b/>
          <w:bCs/>
        </w:rPr>
      </w:pPr>
    </w:p>
    <w:p w14:paraId="020AC00D" w14:textId="0C027DDB" w:rsidR="002F387C" w:rsidRPr="0085589B" w:rsidRDefault="009F0C1F" w:rsidP="00B0699E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106816" w:rsidRPr="0085589B">
        <w:rPr>
          <w:b/>
          <w:bCs/>
          <w:sz w:val="24"/>
          <w:szCs w:val="24"/>
        </w:rPr>
        <w:t xml:space="preserve">imeline </w:t>
      </w:r>
    </w:p>
    <w:p w14:paraId="4672CBB2" w14:textId="7F8EB0C9" w:rsidR="002F387C" w:rsidRDefault="002965E7" w:rsidP="00C7308B">
      <w:pPr>
        <w:spacing w:line="240" w:lineRule="auto"/>
      </w:pPr>
      <w:r>
        <w:t>EOIs close</w:t>
      </w:r>
      <w:r w:rsidR="007C1544">
        <w:t xml:space="preserve"> </w:t>
      </w:r>
      <w:r w:rsidR="007C1544">
        <w:tab/>
      </w:r>
      <w:r w:rsidR="00C7308B">
        <w:tab/>
      </w:r>
      <w:r w:rsidR="00C7308B">
        <w:tab/>
      </w:r>
      <w:r w:rsidR="00C7308B">
        <w:tab/>
      </w:r>
      <w:r w:rsidR="00220805">
        <w:t>1</w:t>
      </w:r>
      <w:r w:rsidR="00AA66A1">
        <w:t xml:space="preserve"> June</w:t>
      </w:r>
      <w:r w:rsidR="00084A5E">
        <w:t xml:space="preserve"> 202</w:t>
      </w:r>
      <w:r w:rsidR="00220805">
        <w:t>6</w:t>
      </w:r>
    </w:p>
    <w:p w14:paraId="234962C2" w14:textId="202102B6" w:rsidR="007C1544" w:rsidRDefault="002C22CC" w:rsidP="00C7308B">
      <w:pPr>
        <w:spacing w:line="240" w:lineRule="auto"/>
      </w:pPr>
      <w:r>
        <w:t xml:space="preserve">Successful </w:t>
      </w:r>
      <w:r w:rsidR="00D6557B">
        <w:t>part</w:t>
      </w:r>
      <w:r w:rsidR="00755766">
        <w:t>ies</w:t>
      </w:r>
      <w:r w:rsidR="00D6557B">
        <w:t xml:space="preserve"> notified</w:t>
      </w:r>
      <w:r w:rsidR="007C1544">
        <w:tab/>
      </w:r>
      <w:r w:rsidR="00C7308B">
        <w:tab/>
      </w:r>
      <w:r w:rsidR="00F955A3">
        <w:t>2</w:t>
      </w:r>
      <w:r w:rsidR="00AA66A1">
        <w:t>6</w:t>
      </w:r>
      <w:r w:rsidR="00F955A3">
        <w:t xml:space="preserve"> June </w:t>
      </w:r>
      <w:r w:rsidR="00D6557B">
        <w:t>20</w:t>
      </w:r>
      <w:r w:rsidR="00084A5E">
        <w:t>2</w:t>
      </w:r>
      <w:r w:rsidR="00220805">
        <w:t>6</w:t>
      </w:r>
    </w:p>
    <w:p w14:paraId="5C93F324" w14:textId="779EC2B4" w:rsidR="00B0699E" w:rsidRDefault="00B0699E" w:rsidP="00B0699E">
      <w:pPr>
        <w:spacing w:after="0" w:line="276" w:lineRule="auto"/>
        <w:rPr>
          <w:b/>
          <w:bCs/>
        </w:rPr>
      </w:pPr>
    </w:p>
    <w:p w14:paraId="2061E313" w14:textId="77777777" w:rsidR="00031F57" w:rsidRPr="00C235E2" w:rsidRDefault="00E15ECE" w:rsidP="00B0699E">
      <w:pPr>
        <w:spacing w:after="0" w:line="276" w:lineRule="auto"/>
        <w:rPr>
          <w:b/>
          <w:bCs/>
        </w:rPr>
      </w:pPr>
      <w:r w:rsidRPr="00C235E2">
        <w:rPr>
          <w:b/>
          <w:bCs/>
        </w:rPr>
        <w:t xml:space="preserve">For further information: </w:t>
      </w:r>
    </w:p>
    <w:p w14:paraId="1444F353" w14:textId="2FBDEDEB" w:rsidR="00220805" w:rsidRDefault="00220805" w:rsidP="00C7308B">
      <w:pPr>
        <w:pStyle w:val="ListParagraph"/>
        <w:numPr>
          <w:ilvl w:val="0"/>
          <w:numId w:val="12"/>
        </w:numPr>
        <w:spacing w:after="120" w:line="276" w:lineRule="auto"/>
        <w:ind w:left="357" w:hanging="357"/>
      </w:pPr>
      <w:r>
        <w:t>Olivia Weatherburn</w:t>
      </w:r>
      <w:r w:rsidR="001D7944">
        <w:t xml:space="preserve"> (Chair Professional Development Committee):  </w:t>
      </w:r>
      <w:hyperlink r:id="rId8" w:history="1">
        <w:r w:rsidR="001D7944" w:rsidRPr="006C22BB">
          <w:rPr>
            <w:rStyle w:val="Hyperlink"/>
          </w:rPr>
          <w:t>Olivia.Weatherburn@beeflambnz.com</w:t>
        </w:r>
      </w:hyperlink>
      <w:r w:rsidR="001D7944">
        <w:t xml:space="preserve"> or +64 27 801 7868</w:t>
      </w:r>
    </w:p>
    <w:p w14:paraId="34A94F87" w14:textId="245D0B44" w:rsidR="00131583" w:rsidRPr="00C7308B" w:rsidRDefault="003B481B" w:rsidP="00C7308B">
      <w:pPr>
        <w:pStyle w:val="ListParagraph"/>
        <w:numPr>
          <w:ilvl w:val="0"/>
          <w:numId w:val="12"/>
        </w:numPr>
        <w:spacing w:line="276" w:lineRule="auto"/>
        <w:rPr>
          <w:lang w:val="en-AU"/>
        </w:rPr>
      </w:pPr>
      <w:r>
        <w:t xml:space="preserve">Noel </w:t>
      </w:r>
      <w:r w:rsidR="00131583" w:rsidRPr="00C7308B">
        <w:rPr>
          <w:lang w:val="en-AU"/>
        </w:rPr>
        <w:t>Ainsworth</w:t>
      </w:r>
      <w:r w:rsidR="00F82391" w:rsidRPr="00C7308B">
        <w:rPr>
          <w:lang w:val="en-AU"/>
        </w:rPr>
        <w:t xml:space="preserve"> (President)</w:t>
      </w:r>
      <w:r w:rsidR="00131583" w:rsidRPr="00C7308B">
        <w:rPr>
          <w:lang w:val="en-AU"/>
        </w:rPr>
        <w:t xml:space="preserve">: </w:t>
      </w:r>
      <w:hyperlink r:id="rId9" w:history="1">
        <w:r w:rsidR="001D7944" w:rsidRPr="00C7308B">
          <w:rPr>
            <w:rStyle w:val="Hyperlink"/>
            <w:lang w:val="en-AU"/>
          </w:rPr>
          <w:t>noel.ainsworth@dpi.qld.gov.au</w:t>
        </w:r>
      </w:hyperlink>
      <w:r w:rsidR="00131583">
        <w:t xml:space="preserve"> or +</w:t>
      </w:r>
      <w:r w:rsidR="00FD1713">
        <w:t xml:space="preserve">61 </w:t>
      </w:r>
      <w:r w:rsidR="00131583" w:rsidRPr="00C7308B">
        <w:rPr>
          <w:lang w:val="en-AU"/>
        </w:rPr>
        <w:t>40</w:t>
      </w:r>
      <w:r w:rsidR="001D7944" w:rsidRPr="00C7308B">
        <w:rPr>
          <w:lang w:val="en-AU"/>
        </w:rPr>
        <w:t xml:space="preserve"> </w:t>
      </w:r>
      <w:r w:rsidR="00131583" w:rsidRPr="00C7308B">
        <w:rPr>
          <w:lang w:val="en-AU"/>
        </w:rPr>
        <w:t>900</w:t>
      </w:r>
      <w:r w:rsidR="00FD1713" w:rsidRPr="00C7308B">
        <w:rPr>
          <w:lang w:val="en-AU"/>
        </w:rPr>
        <w:t xml:space="preserve"> </w:t>
      </w:r>
      <w:r w:rsidR="00131583" w:rsidRPr="00C7308B">
        <w:rPr>
          <w:lang w:val="en-AU"/>
        </w:rPr>
        <w:t>3909</w:t>
      </w:r>
    </w:p>
    <w:p w14:paraId="0BC34B60" w14:textId="77777777" w:rsidR="00C7308B" w:rsidRDefault="00C73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64B687A" w14:textId="0F0D4957" w:rsidR="00B70238" w:rsidRPr="008567F2" w:rsidRDefault="00C7308B" w:rsidP="00E72E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EOI</w:t>
      </w:r>
      <w:r w:rsidR="009C25E1">
        <w:rPr>
          <w:b/>
          <w:bCs/>
          <w:sz w:val="28"/>
          <w:szCs w:val="28"/>
        </w:rPr>
        <w:t xml:space="preserve"> submission</w:t>
      </w:r>
      <w:r w:rsidR="00253833">
        <w:rPr>
          <w:b/>
          <w:bCs/>
          <w:sz w:val="28"/>
          <w:szCs w:val="28"/>
        </w:rPr>
        <w:t xml:space="preserve"> </w:t>
      </w:r>
    </w:p>
    <w:p w14:paraId="5802B0FE" w14:textId="16A3DB79" w:rsidR="00C7308B" w:rsidRDefault="00B70238" w:rsidP="00B70238">
      <w:pPr>
        <w:spacing w:after="0" w:line="276" w:lineRule="auto"/>
      </w:pPr>
      <w:r>
        <w:t xml:space="preserve">Interested parties are invited to complete and submit </w:t>
      </w:r>
      <w:r w:rsidR="007378CE">
        <w:t xml:space="preserve">a proposal to host the 2027 APEN Conference outlining your responses to the following questions, along with any other </w:t>
      </w:r>
      <w:r>
        <w:t>relevant information</w:t>
      </w:r>
      <w:r w:rsidR="007378CE">
        <w:t>.</w:t>
      </w:r>
    </w:p>
    <w:p w14:paraId="2C75D14F" w14:textId="77777777" w:rsidR="007378CE" w:rsidRDefault="007378CE" w:rsidP="00B70238">
      <w:pPr>
        <w:spacing w:after="0" w:line="276" w:lineRule="auto"/>
      </w:pPr>
    </w:p>
    <w:p w14:paraId="2EA09B07" w14:textId="2E83916F" w:rsidR="007378CE" w:rsidRPr="007378CE" w:rsidRDefault="007378CE" w:rsidP="007378CE">
      <w:pPr>
        <w:spacing w:after="0" w:line="276" w:lineRule="auto"/>
        <w:rPr>
          <w:b/>
          <w:bCs/>
          <w:sz w:val="24"/>
          <w:szCs w:val="24"/>
        </w:rPr>
      </w:pPr>
      <w:r w:rsidRPr="007378CE">
        <w:rPr>
          <w:b/>
          <w:bCs/>
          <w:sz w:val="24"/>
          <w:szCs w:val="24"/>
        </w:rPr>
        <w:t xml:space="preserve">Send your </w:t>
      </w:r>
      <w:r w:rsidRPr="007378CE">
        <w:rPr>
          <w:b/>
          <w:bCs/>
          <w:sz w:val="24"/>
          <w:szCs w:val="24"/>
        </w:rPr>
        <w:t>proposal</w:t>
      </w:r>
      <w:r w:rsidRPr="007378CE">
        <w:rPr>
          <w:b/>
          <w:bCs/>
          <w:sz w:val="24"/>
          <w:szCs w:val="24"/>
        </w:rPr>
        <w:t xml:space="preserve"> to </w:t>
      </w:r>
      <w:hyperlink r:id="rId10" w:history="1">
        <w:r w:rsidRPr="007378CE">
          <w:rPr>
            <w:rStyle w:val="Hyperlink"/>
            <w:b/>
            <w:bCs/>
            <w:sz w:val="24"/>
            <w:szCs w:val="24"/>
          </w:rPr>
          <w:t>info@apen.org.au</w:t>
        </w:r>
      </w:hyperlink>
      <w:r w:rsidRPr="007378CE">
        <w:rPr>
          <w:b/>
          <w:bCs/>
          <w:sz w:val="24"/>
          <w:szCs w:val="24"/>
        </w:rPr>
        <w:t xml:space="preserve"> by COB 1 June 2026</w:t>
      </w:r>
      <w:r>
        <w:rPr>
          <w:b/>
          <w:bCs/>
          <w:sz w:val="24"/>
          <w:szCs w:val="24"/>
        </w:rPr>
        <w:t>.</w:t>
      </w:r>
    </w:p>
    <w:p w14:paraId="6E6F5B2B" w14:textId="77777777" w:rsidR="007378CE" w:rsidRDefault="007378CE" w:rsidP="00B70238">
      <w:pPr>
        <w:spacing w:after="0" w:line="276" w:lineRule="auto"/>
      </w:pPr>
    </w:p>
    <w:p w14:paraId="5A7D5E9F" w14:textId="27F31C25" w:rsidR="007378CE" w:rsidRDefault="007378CE" w:rsidP="00B70238">
      <w:pPr>
        <w:spacing w:after="0" w:line="276" w:lineRule="auto"/>
        <w:rPr>
          <w:b/>
          <w:bCs/>
        </w:rPr>
      </w:pPr>
      <w:r>
        <w:rPr>
          <w:b/>
          <w:bCs/>
        </w:rPr>
        <w:t>Proposal to include:</w:t>
      </w:r>
    </w:p>
    <w:p w14:paraId="0E89FEAF" w14:textId="77777777" w:rsidR="007378CE" w:rsidRDefault="007378CE" w:rsidP="00B70238">
      <w:pPr>
        <w:spacing w:after="0" w:line="276" w:lineRule="auto"/>
        <w:rPr>
          <w:b/>
          <w:bCs/>
        </w:rPr>
      </w:pPr>
    </w:p>
    <w:p w14:paraId="04BA2CFA" w14:textId="48F772FA" w:rsidR="00B70238" w:rsidRPr="007378CE" w:rsidRDefault="00B70238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rPr>
          <w:b/>
          <w:bCs/>
        </w:rPr>
        <w:t>Location</w:t>
      </w:r>
      <w:r w:rsidR="002D7894" w:rsidRPr="007378CE">
        <w:rPr>
          <w:b/>
          <w:bCs/>
        </w:rPr>
        <w:t xml:space="preserve"> </w:t>
      </w:r>
      <w:r w:rsidRPr="007378CE">
        <w:t>Country/region and town/city</w:t>
      </w:r>
    </w:p>
    <w:p w14:paraId="259EB8A8" w14:textId="6FB94A94" w:rsidR="00B70238" w:rsidRPr="007378CE" w:rsidRDefault="00B70238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rPr>
          <w:b/>
          <w:bCs/>
        </w:rPr>
        <w:t xml:space="preserve">Timing </w:t>
      </w:r>
      <w:r w:rsidRPr="007378CE">
        <w:t>(</w:t>
      </w:r>
      <w:r w:rsidR="00AB007B" w:rsidRPr="007378CE">
        <w:t xml:space="preserve">including any regional </w:t>
      </w:r>
      <w:r w:rsidR="00BC74AC" w:rsidRPr="007378CE">
        <w:t>logic for the timing</w:t>
      </w:r>
      <w:r w:rsidRPr="007378CE">
        <w:t>)</w:t>
      </w:r>
    </w:p>
    <w:p w14:paraId="50974E89" w14:textId="68086DF8" w:rsidR="00237347" w:rsidRPr="007378CE" w:rsidRDefault="00237347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rPr>
          <w:b/>
          <w:bCs/>
        </w:rPr>
        <w:t xml:space="preserve">Suggested theme </w:t>
      </w:r>
      <w:r w:rsidRPr="007378CE">
        <w:t>(to guide its organisation and program)</w:t>
      </w:r>
    </w:p>
    <w:p w14:paraId="0FD78EBD" w14:textId="4F3F1A39" w:rsidR="00B70238" w:rsidRPr="007378CE" w:rsidRDefault="00594FEE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rPr>
          <w:b/>
          <w:bCs/>
        </w:rPr>
        <w:t xml:space="preserve">Possible </w:t>
      </w:r>
      <w:r w:rsidR="005F0F80" w:rsidRPr="007378CE">
        <w:rPr>
          <w:b/>
          <w:bCs/>
        </w:rPr>
        <w:t>members of the conference organis</w:t>
      </w:r>
      <w:r w:rsidR="00552D9F" w:rsidRPr="007378CE">
        <w:rPr>
          <w:b/>
          <w:bCs/>
        </w:rPr>
        <w:t xml:space="preserve">ing </w:t>
      </w:r>
      <w:r w:rsidR="005F0F80" w:rsidRPr="007378CE">
        <w:rPr>
          <w:b/>
          <w:bCs/>
        </w:rPr>
        <w:t>committee</w:t>
      </w:r>
      <w:r w:rsidR="002D7894" w:rsidRPr="007378CE">
        <w:rPr>
          <w:b/>
          <w:bCs/>
        </w:rPr>
        <w:t xml:space="preserve"> </w:t>
      </w:r>
      <w:r w:rsidR="002D7894" w:rsidRPr="007378CE">
        <w:t>(</w:t>
      </w:r>
      <w:r w:rsidR="00237347" w:rsidRPr="007378CE">
        <w:t xml:space="preserve">with the experience and commitment to deliver a high standard APEN conference - </w:t>
      </w:r>
      <w:r w:rsidR="002D7894" w:rsidRPr="007378CE">
        <w:t xml:space="preserve">remember there will </w:t>
      </w:r>
      <w:r w:rsidR="00237347" w:rsidRPr="007378CE">
        <w:t xml:space="preserve">also </w:t>
      </w:r>
      <w:r w:rsidR="002D7894" w:rsidRPr="007378CE">
        <w:t xml:space="preserve">be </w:t>
      </w:r>
      <w:r w:rsidR="00C7308B" w:rsidRPr="007378CE">
        <w:t xml:space="preserve">APEN </w:t>
      </w:r>
      <w:r w:rsidR="002D7894" w:rsidRPr="007378CE">
        <w:t>Board rep</w:t>
      </w:r>
      <w:r w:rsidR="00C7308B" w:rsidRPr="007378CE">
        <w:t>resentatives on this committee</w:t>
      </w:r>
      <w:r w:rsidR="000A4A7B" w:rsidRPr="007378CE">
        <w:t>)</w:t>
      </w:r>
    </w:p>
    <w:p w14:paraId="191C57EB" w14:textId="29F2F4AC" w:rsidR="00B70238" w:rsidRPr="007378CE" w:rsidRDefault="00B70238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rPr>
          <w:b/>
          <w:bCs/>
        </w:rPr>
        <w:t>Describe how the conference might work</w:t>
      </w:r>
      <w:r w:rsidR="00237347" w:rsidRPr="007378CE">
        <w:rPr>
          <w:b/>
          <w:bCs/>
        </w:rPr>
        <w:t xml:space="preserve"> </w:t>
      </w:r>
      <w:r w:rsidR="00237347" w:rsidRPr="007378CE">
        <w:t>(to deliver professional development and networking)</w:t>
      </w:r>
      <w:r w:rsidR="007378CE">
        <w:t xml:space="preserve">. </w:t>
      </w:r>
      <w:r w:rsidRPr="007378CE">
        <w:t>For example, pre-conference workshops, field trips, conference sessions (200 words max)</w:t>
      </w:r>
    </w:p>
    <w:p w14:paraId="4C9D1A3C" w14:textId="732A091D" w:rsidR="00B70238" w:rsidRPr="007378CE" w:rsidRDefault="00B70238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t xml:space="preserve">Describe how you </w:t>
      </w:r>
      <w:r w:rsidR="00A00160" w:rsidRPr="007378CE">
        <w:t xml:space="preserve">will </w:t>
      </w:r>
      <w:r w:rsidR="00A00160" w:rsidRPr="007378CE">
        <w:rPr>
          <w:b/>
          <w:bCs/>
        </w:rPr>
        <w:t>attract a critical mass of attendees</w:t>
      </w:r>
      <w:r w:rsidR="00A00160" w:rsidRPr="007378CE">
        <w:t xml:space="preserve"> while also </w:t>
      </w:r>
      <w:r w:rsidRPr="007378CE">
        <w:t>target</w:t>
      </w:r>
      <w:r w:rsidR="00A00160" w:rsidRPr="007378CE">
        <w:t>ing</w:t>
      </w:r>
      <w:r w:rsidRPr="007378CE">
        <w:t>/appea</w:t>
      </w:r>
      <w:r w:rsidR="00A00160" w:rsidRPr="007378CE">
        <w:t>ling</w:t>
      </w:r>
      <w:r w:rsidRPr="007378CE">
        <w:t xml:space="preserve"> to young extension professionals and students</w:t>
      </w:r>
      <w:r w:rsidRPr="007378CE">
        <w:rPr>
          <w:b/>
          <w:bCs/>
        </w:rPr>
        <w:t xml:space="preserve"> </w:t>
      </w:r>
      <w:r w:rsidR="00A00160" w:rsidRPr="007378CE">
        <w:t>(2</w:t>
      </w:r>
      <w:r w:rsidRPr="007378CE">
        <w:t>00 words max)</w:t>
      </w:r>
    </w:p>
    <w:p w14:paraId="2AB6CE81" w14:textId="1F312234" w:rsidR="00B70238" w:rsidRPr="007378CE" w:rsidRDefault="00A00160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t xml:space="preserve">Suggestions and strategies </w:t>
      </w:r>
      <w:r w:rsidR="007378CE">
        <w:t xml:space="preserve">to </w:t>
      </w:r>
      <w:r w:rsidRPr="007378CE">
        <w:rPr>
          <w:b/>
          <w:bCs/>
        </w:rPr>
        <w:t>g</w:t>
      </w:r>
      <w:r w:rsidR="00237347" w:rsidRPr="007378CE">
        <w:rPr>
          <w:b/>
          <w:bCs/>
        </w:rPr>
        <w:t>enerat</w:t>
      </w:r>
      <w:r w:rsidR="007378CE" w:rsidRPr="007378CE">
        <w:rPr>
          <w:b/>
          <w:bCs/>
        </w:rPr>
        <w:t>e</w:t>
      </w:r>
      <w:r w:rsidR="00237347" w:rsidRPr="007378CE">
        <w:rPr>
          <w:b/>
          <w:bCs/>
        </w:rPr>
        <w:t xml:space="preserve"> a conference profit</w:t>
      </w:r>
      <w:r w:rsidR="00237347" w:rsidRPr="007378CE">
        <w:t xml:space="preserve"> including the ability to attract cash and </w:t>
      </w:r>
      <w:r w:rsidR="00F82391" w:rsidRPr="007378CE">
        <w:t>in-kind</w:t>
      </w:r>
      <w:r w:rsidR="00237347" w:rsidRPr="007378CE">
        <w:t xml:space="preserve"> sponsorship </w:t>
      </w:r>
      <w:r w:rsidR="00CC6E67" w:rsidRPr="007378CE">
        <w:t xml:space="preserve">and </w:t>
      </w:r>
      <w:proofErr w:type="gramStart"/>
      <w:r w:rsidR="00CC6E67" w:rsidRPr="007378CE">
        <w:t>partnerships</w:t>
      </w:r>
      <w:r w:rsidR="00237347" w:rsidRPr="007378CE">
        <w:t>(</w:t>
      </w:r>
      <w:proofErr w:type="gramEnd"/>
      <w:r w:rsidRPr="007378CE">
        <w:t>2</w:t>
      </w:r>
      <w:r w:rsidR="00237347" w:rsidRPr="007378CE">
        <w:t>00 words max)</w:t>
      </w:r>
    </w:p>
    <w:p w14:paraId="1CE831E4" w14:textId="5F9169A6" w:rsidR="00A00160" w:rsidRPr="007378CE" w:rsidRDefault="00FE4C28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t xml:space="preserve">Describe how you will </w:t>
      </w:r>
      <w:r w:rsidRPr="007378CE">
        <w:rPr>
          <w:b/>
          <w:bCs/>
        </w:rPr>
        <w:t>regularly update the APEN board</w:t>
      </w:r>
      <w:r w:rsidRPr="007378CE">
        <w:t xml:space="preserve"> and respond promptly to any enquiries or requests before, during and after the conference, including the post conference report.</w:t>
      </w:r>
      <w:r w:rsidR="007378CE">
        <w:t xml:space="preserve"> (200 words max)</w:t>
      </w:r>
    </w:p>
    <w:p w14:paraId="28F5DFAD" w14:textId="0F3BDF5B" w:rsidR="007378CE" w:rsidRPr="007378CE" w:rsidRDefault="007378CE" w:rsidP="007378CE">
      <w:pPr>
        <w:pStyle w:val="ListParagraph"/>
        <w:numPr>
          <w:ilvl w:val="0"/>
          <w:numId w:val="13"/>
        </w:numPr>
        <w:spacing w:after="120" w:line="276" w:lineRule="auto"/>
        <w:ind w:left="357" w:hanging="357"/>
      </w:pPr>
      <w:r w:rsidRPr="007378CE">
        <w:t>Any other relevant information</w:t>
      </w:r>
      <w:r>
        <w:t>. (200 words max)</w:t>
      </w:r>
    </w:p>
    <w:sectPr w:rsidR="007378CE" w:rsidRPr="007378CE" w:rsidSect="00F66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3D3" w14:textId="77777777" w:rsidR="000F073E" w:rsidRDefault="000F073E" w:rsidP="00036E6F">
      <w:pPr>
        <w:spacing w:after="0" w:line="240" w:lineRule="auto"/>
      </w:pPr>
      <w:r>
        <w:separator/>
      </w:r>
    </w:p>
  </w:endnote>
  <w:endnote w:type="continuationSeparator" w:id="0">
    <w:p w14:paraId="4AD7BB9E" w14:textId="77777777" w:rsidR="000F073E" w:rsidRDefault="000F073E" w:rsidP="0003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DBA7" w14:textId="77777777" w:rsidR="00036E6F" w:rsidRDefault="00036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7446" w14:textId="77777777" w:rsidR="00036E6F" w:rsidRDefault="00036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CF40" w14:textId="77777777" w:rsidR="00036E6F" w:rsidRDefault="0003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CB9F" w14:textId="77777777" w:rsidR="000F073E" w:rsidRDefault="000F073E" w:rsidP="00036E6F">
      <w:pPr>
        <w:spacing w:after="0" w:line="240" w:lineRule="auto"/>
      </w:pPr>
      <w:r>
        <w:separator/>
      </w:r>
    </w:p>
  </w:footnote>
  <w:footnote w:type="continuationSeparator" w:id="0">
    <w:p w14:paraId="3486D8F8" w14:textId="77777777" w:rsidR="000F073E" w:rsidRDefault="000F073E" w:rsidP="0003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C1D0" w14:textId="77777777" w:rsidR="00036E6F" w:rsidRDefault="00036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8A98" w14:textId="3AC6AF33" w:rsidR="00036E6F" w:rsidRDefault="00036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1705" w14:textId="77777777" w:rsidR="00036E6F" w:rsidRDefault="00036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341D9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393"/>
      </v:shape>
    </w:pict>
  </w:numPicBullet>
  <w:abstractNum w:abstractNumId="0" w15:restartNumberingAfterBreak="0">
    <w:nsid w:val="0F1F5C8A"/>
    <w:multiLevelType w:val="hybridMultilevel"/>
    <w:tmpl w:val="E81CF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EA1"/>
    <w:multiLevelType w:val="multilevel"/>
    <w:tmpl w:val="94B420E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035073"/>
    <w:multiLevelType w:val="hybridMultilevel"/>
    <w:tmpl w:val="0CF6B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739"/>
    <w:multiLevelType w:val="hybridMultilevel"/>
    <w:tmpl w:val="5C0234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F5765"/>
    <w:multiLevelType w:val="hybridMultilevel"/>
    <w:tmpl w:val="40AEB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503F"/>
    <w:multiLevelType w:val="hybridMultilevel"/>
    <w:tmpl w:val="8E409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143EF"/>
    <w:multiLevelType w:val="hybridMultilevel"/>
    <w:tmpl w:val="BE545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E0D3B"/>
    <w:multiLevelType w:val="hybridMultilevel"/>
    <w:tmpl w:val="859082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28630E"/>
    <w:multiLevelType w:val="hybridMultilevel"/>
    <w:tmpl w:val="C8503B26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E34"/>
    <w:multiLevelType w:val="hybridMultilevel"/>
    <w:tmpl w:val="947020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AD3625"/>
    <w:multiLevelType w:val="hybridMultilevel"/>
    <w:tmpl w:val="E29650B4"/>
    <w:lvl w:ilvl="0" w:tplc="1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78649F"/>
    <w:multiLevelType w:val="hybridMultilevel"/>
    <w:tmpl w:val="D3DC5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245D4"/>
    <w:multiLevelType w:val="hybridMultilevel"/>
    <w:tmpl w:val="21762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91025">
    <w:abstractNumId w:val="12"/>
  </w:num>
  <w:num w:numId="2" w16cid:durableId="1677533821">
    <w:abstractNumId w:val="0"/>
  </w:num>
  <w:num w:numId="3" w16cid:durableId="1137530654">
    <w:abstractNumId w:val="10"/>
  </w:num>
  <w:num w:numId="4" w16cid:durableId="1856504625">
    <w:abstractNumId w:val="8"/>
  </w:num>
  <w:num w:numId="5" w16cid:durableId="619532519">
    <w:abstractNumId w:val="1"/>
  </w:num>
  <w:num w:numId="6" w16cid:durableId="1116217760">
    <w:abstractNumId w:val="5"/>
  </w:num>
  <w:num w:numId="7" w16cid:durableId="877931807">
    <w:abstractNumId w:val="6"/>
  </w:num>
  <w:num w:numId="8" w16cid:durableId="1946188475">
    <w:abstractNumId w:val="4"/>
  </w:num>
  <w:num w:numId="9" w16cid:durableId="686251475">
    <w:abstractNumId w:val="7"/>
  </w:num>
  <w:num w:numId="10" w16cid:durableId="694304628">
    <w:abstractNumId w:val="11"/>
  </w:num>
  <w:num w:numId="11" w16cid:durableId="1687436863">
    <w:abstractNumId w:val="3"/>
  </w:num>
  <w:num w:numId="12" w16cid:durableId="1759909771">
    <w:abstractNumId w:val="9"/>
  </w:num>
  <w:num w:numId="13" w16cid:durableId="193982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1MTExNTM2NDY1tDRR0lEKTi0uzszPAykwrQUAqVe+XCwAAAA="/>
  </w:docVars>
  <w:rsids>
    <w:rsidRoot w:val="009841B8"/>
    <w:rsid w:val="00014D09"/>
    <w:rsid w:val="00015E2F"/>
    <w:rsid w:val="00016386"/>
    <w:rsid w:val="00020C4C"/>
    <w:rsid w:val="00031F57"/>
    <w:rsid w:val="00036E6F"/>
    <w:rsid w:val="0004360F"/>
    <w:rsid w:val="00045BCA"/>
    <w:rsid w:val="000521EC"/>
    <w:rsid w:val="00057FCF"/>
    <w:rsid w:val="00072AA8"/>
    <w:rsid w:val="00084A5E"/>
    <w:rsid w:val="000A4A7B"/>
    <w:rsid w:val="000F073E"/>
    <w:rsid w:val="00105AF8"/>
    <w:rsid w:val="00106816"/>
    <w:rsid w:val="00116401"/>
    <w:rsid w:val="00131583"/>
    <w:rsid w:val="001338D5"/>
    <w:rsid w:val="00164B61"/>
    <w:rsid w:val="00164EF8"/>
    <w:rsid w:val="00180626"/>
    <w:rsid w:val="001A7723"/>
    <w:rsid w:val="001C1466"/>
    <w:rsid w:val="001D7944"/>
    <w:rsid w:val="001F1917"/>
    <w:rsid w:val="001F1D68"/>
    <w:rsid w:val="001F66A1"/>
    <w:rsid w:val="00200E5A"/>
    <w:rsid w:val="002017A4"/>
    <w:rsid w:val="00210D89"/>
    <w:rsid w:val="00210DC6"/>
    <w:rsid w:val="00211890"/>
    <w:rsid w:val="00220805"/>
    <w:rsid w:val="00224FE6"/>
    <w:rsid w:val="00225136"/>
    <w:rsid w:val="00235BD7"/>
    <w:rsid w:val="00235C04"/>
    <w:rsid w:val="00237347"/>
    <w:rsid w:val="00237376"/>
    <w:rsid w:val="002518F0"/>
    <w:rsid w:val="00253833"/>
    <w:rsid w:val="0025744E"/>
    <w:rsid w:val="00262F15"/>
    <w:rsid w:val="00270894"/>
    <w:rsid w:val="002739D8"/>
    <w:rsid w:val="002748A3"/>
    <w:rsid w:val="00295993"/>
    <w:rsid w:val="00295A25"/>
    <w:rsid w:val="002965E7"/>
    <w:rsid w:val="002A1C2F"/>
    <w:rsid w:val="002B7FD6"/>
    <w:rsid w:val="002C22CC"/>
    <w:rsid w:val="002D7894"/>
    <w:rsid w:val="002F387C"/>
    <w:rsid w:val="003222B5"/>
    <w:rsid w:val="0032256A"/>
    <w:rsid w:val="00335F73"/>
    <w:rsid w:val="003545ED"/>
    <w:rsid w:val="00377184"/>
    <w:rsid w:val="00392707"/>
    <w:rsid w:val="003951C7"/>
    <w:rsid w:val="003B481B"/>
    <w:rsid w:val="003B4EC1"/>
    <w:rsid w:val="003B6459"/>
    <w:rsid w:val="003B6DC4"/>
    <w:rsid w:val="003D5D11"/>
    <w:rsid w:val="003D6A93"/>
    <w:rsid w:val="003E1DB9"/>
    <w:rsid w:val="003E7075"/>
    <w:rsid w:val="00415089"/>
    <w:rsid w:val="00433F2C"/>
    <w:rsid w:val="004432D5"/>
    <w:rsid w:val="004550FB"/>
    <w:rsid w:val="0045797A"/>
    <w:rsid w:val="00474861"/>
    <w:rsid w:val="004821A1"/>
    <w:rsid w:val="0048555C"/>
    <w:rsid w:val="004F6B94"/>
    <w:rsid w:val="00523EE1"/>
    <w:rsid w:val="00535AE9"/>
    <w:rsid w:val="005443C4"/>
    <w:rsid w:val="00552D9F"/>
    <w:rsid w:val="005774F4"/>
    <w:rsid w:val="00594FEE"/>
    <w:rsid w:val="005A078F"/>
    <w:rsid w:val="005A3317"/>
    <w:rsid w:val="005B1A31"/>
    <w:rsid w:val="005B4429"/>
    <w:rsid w:val="005C3AE3"/>
    <w:rsid w:val="005F0F80"/>
    <w:rsid w:val="005F7293"/>
    <w:rsid w:val="006028D6"/>
    <w:rsid w:val="00622A97"/>
    <w:rsid w:val="006456C3"/>
    <w:rsid w:val="00650E97"/>
    <w:rsid w:val="00662C58"/>
    <w:rsid w:val="00675F1C"/>
    <w:rsid w:val="006B71AF"/>
    <w:rsid w:val="006D1384"/>
    <w:rsid w:val="006E7EE2"/>
    <w:rsid w:val="00713B9C"/>
    <w:rsid w:val="00717862"/>
    <w:rsid w:val="0072261E"/>
    <w:rsid w:val="007323F7"/>
    <w:rsid w:val="007378CE"/>
    <w:rsid w:val="0075238B"/>
    <w:rsid w:val="00755766"/>
    <w:rsid w:val="00760655"/>
    <w:rsid w:val="007816F7"/>
    <w:rsid w:val="00781808"/>
    <w:rsid w:val="0078280B"/>
    <w:rsid w:val="007A753A"/>
    <w:rsid w:val="007C1544"/>
    <w:rsid w:val="007D40C6"/>
    <w:rsid w:val="007F35AB"/>
    <w:rsid w:val="00803A96"/>
    <w:rsid w:val="00810202"/>
    <w:rsid w:val="0085352B"/>
    <w:rsid w:val="0085589B"/>
    <w:rsid w:val="008567F2"/>
    <w:rsid w:val="00865604"/>
    <w:rsid w:val="008A3A4A"/>
    <w:rsid w:val="008C7A74"/>
    <w:rsid w:val="008F7B19"/>
    <w:rsid w:val="00904001"/>
    <w:rsid w:val="00905EAC"/>
    <w:rsid w:val="00910FDB"/>
    <w:rsid w:val="00913D60"/>
    <w:rsid w:val="0093164E"/>
    <w:rsid w:val="00933FEC"/>
    <w:rsid w:val="00945933"/>
    <w:rsid w:val="00952735"/>
    <w:rsid w:val="0097153B"/>
    <w:rsid w:val="00974CBA"/>
    <w:rsid w:val="009841B8"/>
    <w:rsid w:val="00990900"/>
    <w:rsid w:val="0099246D"/>
    <w:rsid w:val="009924E8"/>
    <w:rsid w:val="009B3440"/>
    <w:rsid w:val="009C0B65"/>
    <w:rsid w:val="009C25E1"/>
    <w:rsid w:val="009C2DD9"/>
    <w:rsid w:val="009D7481"/>
    <w:rsid w:val="009F0C1F"/>
    <w:rsid w:val="009F3D36"/>
    <w:rsid w:val="009F447E"/>
    <w:rsid w:val="00A00160"/>
    <w:rsid w:val="00A04089"/>
    <w:rsid w:val="00A11403"/>
    <w:rsid w:val="00A203BA"/>
    <w:rsid w:val="00A42820"/>
    <w:rsid w:val="00A614AD"/>
    <w:rsid w:val="00AA66A1"/>
    <w:rsid w:val="00AB007B"/>
    <w:rsid w:val="00AD41CF"/>
    <w:rsid w:val="00B04053"/>
    <w:rsid w:val="00B0699E"/>
    <w:rsid w:val="00B12775"/>
    <w:rsid w:val="00B200FA"/>
    <w:rsid w:val="00B32AD6"/>
    <w:rsid w:val="00B45E9C"/>
    <w:rsid w:val="00B70238"/>
    <w:rsid w:val="00B70D13"/>
    <w:rsid w:val="00B9065F"/>
    <w:rsid w:val="00BC0FC2"/>
    <w:rsid w:val="00BC47E4"/>
    <w:rsid w:val="00BC74AC"/>
    <w:rsid w:val="00C00BDE"/>
    <w:rsid w:val="00C14D33"/>
    <w:rsid w:val="00C235E2"/>
    <w:rsid w:val="00C7115A"/>
    <w:rsid w:val="00C7284A"/>
    <w:rsid w:val="00C7308B"/>
    <w:rsid w:val="00C868C1"/>
    <w:rsid w:val="00CB259A"/>
    <w:rsid w:val="00CC6E67"/>
    <w:rsid w:val="00CD5746"/>
    <w:rsid w:val="00CD7EAC"/>
    <w:rsid w:val="00CE4320"/>
    <w:rsid w:val="00CE57A6"/>
    <w:rsid w:val="00CF21C3"/>
    <w:rsid w:val="00CF33D7"/>
    <w:rsid w:val="00D23A4A"/>
    <w:rsid w:val="00D254F3"/>
    <w:rsid w:val="00D45B93"/>
    <w:rsid w:val="00D5006C"/>
    <w:rsid w:val="00D6557B"/>
    <w:rsid w:val="00D751E0"/>
    <w:rsid w:val="00DA1B7E"/>
    <w:rsid w:val="00DA1BAA"/>
    <w:rsid w:val="00DB1478"/>
    <w:rsid w:val="00DB2301"/>
    <w:rsid w:val="00DF5C2F"/>
    <w:rsid w:val="00E000C1"/>
    <w:rsid w:val="00E15ECE"/>
    <w:rsid w:val="00E24985"/>
    <w:rsid w:val="00E41F25"/>
    <w:rsid w:val="00E458B5"/>
    <w:rsid w:val="00E53696"/>
    <w:rsid w:val="00E67888"/>
    <w:rsid w:val="00E72E3A"/>
    <w:rsid w:val="00E777F0"/>
    <w:rsid w:val="00E81803"/>
    <w:rsid w:val="00EA2B7A"/>
    <w:rsid w:val="00EA6A93"/>
    <w:rsid w:val="00EC26ED"/>
    <w:rsid w:val="00EC5DE4"/>
    <w:rsid w:val="00EE4109"/>
    <w:rsid w:val="00EF5FED"/>
    <w:rsid w:val="00F002C2"/>
    <w:rsid w:val="00F073F7"/>
    <w:rsid w:val="00F334B9"/>
    <w:rsid w:val="00F46D93"/>
    <w:rsid w:val="00F52EA5"/>
    <w:rsid w:val="00F6688D"/>
    <w:rsid w:val="00F74AB7"/>
    <w:rsid w:val="00F82391"/>
    <w:rsid w:val="00F847D4"/>
    <w:rsid w:val="00F91E11"/>
    <w:rsid w:val="00F93E97"/>
    <w:rsid w:val="00F955A3"/>
    <w:rsid w:val="00FB1DA5"/>
    <w:rsid w:val="00FD1713"/>
    <w:rsid w:val="00FD2CA4"/>
    <w:rsid w:val="00FE1629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E2BCDB3"/>
  <w15:chartTrackingRefBased/>
  <w15:docId w15:val="{C24016E8-BE2C-4254-9703-8C17B2E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B8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64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B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E6F"/>
  </w:style>
  <w:style w:type="paragraph" w:styleId="Footer">
    <w:name w:val="footer"/>
    <w:basedOn w:val="Normal"/>
    <w:link w:val="FooterChar"/>
    <w:uiPriority w:val="99"/>
    <w:unhideWhenUsed/>
    <w:rsid w:val="0003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E6F"/>
  </w:style>
  <w:style w:type="table" w:styleId="TableGrid">
    <w:name w:val="Table Grid"/>
    <w:basedOn w:val="TableNormal"/>
    <w:uiPriority w:val="39"/>
    <w:rsid w:val="009F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7F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4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.Weatherburn@beeflambnz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apen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el.ainsworth@dpi.qld.gov.au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3032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Collins</dc:creator>
  <cp:keywords/>
  <dc:description/>
  <cp:lastModifiedBy>Nicole Sallur</cp:lastModifiedBy>
  <cp:revision>4</cp:revision>
  <dcterms:created xsi:type="dcterms:W3CDTF">2026-04-16T23:49:00Z</dcterms:created>
  <dcterms:modified xsi:type="dcterms:W3CDTF">2026-04-19T21:52:00Z</dcterms:modified>
</cp:coreProperties>
</file>