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CB9AF" w14:textId="77777777" w:rsidR="003C0DB9" w:rsidRPr="00200E5A" w:rsidRDefault="003C0DB9" w:rsidP="003C0DB9">
      <w:pPr>
        <w:pBdr>
          <w:bottom w:val="single" w:sz="4" w:space="1" w:color="auto"/>
        </w:pBdr>
        <w:tabs>
          <w:tab w:val="left" w:pos="8505"/>
        </w:tabs>
        <w:spacing w:line="276" w:lineRule="auto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C57DA" wp14:editId="7A26CE36">
                <wp:simplePos x="0" y="0"/>
                <wp:positionH relativeFrom="column">
                  <wp:posOffset>1485900</wp:posOffset>
                </wp:positionH>
                <wp:positionV relativeFrom="paragraph">
                  <wp:posOffset>-152400</wp:posOffset>
                </wp:positionV>
                <wp:extent cx="4438650" cy="9429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8A0ED" w14:textId="4D759794" w:rsidR="003C0DB9" w:rsidRDefault="003C0DB9" w:rsidP="003C0DB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9246D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APEN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2027 </w:t>
                            </w:r>
                            <w:r w:rsidR="009B28A6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International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Conference</w:t>
                            </w:r>
                          </w:p>
                          <w:p w14:paraId="4FEF59F6" w14:textId="77777777" w:rsidR="006105B4" w:rsidRDefault="003C0DB9" w:rsidP="003C0DB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</w:t>
                            </w:r>
                            <w:r w:rsidR="00581CB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xpression of Interest (E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OI</w:t>
                            </w:r>
                            <w:r w:rsidR="00581CB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for a </w:t>
                            </w:r>
                          </w:p>
                          <w:p w14:paraId="3B1FCA56" w14:textId="2A925361" w:rsidR="003C0DB9" w:rsidRPr="0099246D" w:rsidRDefault="003C0DB9" w:rsidP="003C0DB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Professional Conference Organiser</w:t>
                            </w:r>
                            <w:r w:rsidR="0031767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(PCO)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C57D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7pt;margin-top:-12pt;width:349.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" fillcolor="white [3201]" stroked="f" strokeweight=".5pt">
                <v:textbox>
                  <w:txbxContent>
                    <w:p w14:paraId="00C8A0ED" w14:textId="4D759794" w:rsidR="003C0DB9" w:rsidRDefault="003C0DB9" w:rsidP="003C0DB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99246D">
                        <w:rPr>
                          <w:b/>
                          <w:bCs/>
                          <w:sz w:val="36"/>
                          <w:szCs w:val="36"/>
                        </w:rPr>
                        <w:t xml:space="preserve">APEN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2027 </w:t>
                      </w:r>
                      <w:r w:rsidR="009B28A6">
                        <w:rPr>
                          <w:b/>
                          <w:bCs/>
                          <w:sz w:val="36"/>
                          <w:szCs w:val="36"/>
                        </w:rPr>
                        <w:t xml:space="preserve">International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Conference</w:t>
                      </w:r>
                    </w:p>
                    <w:p w14:paraId="4FEF59F6" w14:textId="77777777" w:rsidR="006105B4" w:rsidRDefault="003C0DB9" w:rsidP="003C0DB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E</w:t>
                      </w:r>
                      <w:r w:rsidR="00581CB8">
                        <w:rPr>
                          <w:b/>
                          <w:bCs/>
                          <w:sz w:val="36"/>
                          <w:szCs w:val="36"/>
                        </w:rPr>
                        <w:t>xpression of Interest (E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OI</w:t>
                      </w:r>
                      <w:r w:rsidR="00581CB8">
                        <w:rPr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for a </w:t>
                      </w:r>
                    </w:p>
                    <w:p w14:paraId="3B1FCA56" w14:textId="2A925361" w:rsidR="003C0DB9" w:rsidRPr="0099246D" w:rsidRDefault="003C0DB9" w:rsidP="003C0DB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Professional Conference Organiser</w:t>
                      </w:r>
                      <w:r w:rsidR="0031767A">
                        <w:rPr>
                          <w:b/>
                          <w:bCs/>
                          <w:sz w:val="36"/>
                          <w:szCs w:val="36"/>
                        </w:rPr>
                        <w:t xml:space="preserve"> (PCO)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6EDF94" wp14:editId="0783FF72">
            <wp:extent cx="1341120" cy="790660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962" cy="80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AF37D" w14:textId="77777777" w:rsidR="005B0AD2" w:rsidRDefault="005B0AD2"/>
    <w:p w14:paraId="0010B9D0" w14:textId="0757C195" w:rsidR="00C92701" w:rsidRPr="00C92701" w:rsidRDefault="00C92701" w:rsidP="00C92701">
      <w:pPr>
        <w:rPr>
          <w:b/>
          <w:bCs/>
          <w:color w:val="auto"/>
        </w:rPr>
      </w:pPr>
      <w:r w:rsidRPr="00C92701">
        <w:rPr>
          <w:b/>
          <w:bCs/>
          <w:color w:val="auto"/>
        </w:rPr>
        <w:t>This Expressions of Interest (EOI)</w:t>
      </w:r>
    </w:p>
    <w:p w14:paraId="14EB88C5" w14:textId="761AB5AE" w:rsidR="00C92701" w:rsidRPr="0020590B" w:rsidRDefault="00C92701" w:rsidP="0020590B">
      <w:pPr>
        <w:pStyle w:val="ListParagraph"/>
        <w:numPr>
          <w:ilvl w:val="0"/>
          <w:numId w:val="9"/>
        </w:numPr>
        <w:rPr>
          <w:color w:val="auto"/>
        </w:rPr>
      </w:pPr>
      <w:r w:rsidRPr="0020590B">
        <w:rPr>
          <w:color w:val="auto"/>
        </w:rPr>
        <w:t xml:space="preserve">Questions regarding this EOI should be directed to: Paige Cross APEN 2027 International Conference Convenor E: </w:t>
      </w:r>
      <w:hyperlink r:id="rId6" w:history="1">
        <w:r w:rsidR="0020590B" w:rsidRPr="00A427EC">
          <w:rPr>
            <w:rStyle w:val="Hyperlink"/>
          </w:rPr>
          <w:t>paige@crosscountrymanagement.com.au</w:t>
        </w:r>
      </w:hyperlink>
      <w:r w:rsidR="0020590B" w:rsidRPr="0020590B">
        <w:rPr>
          <w:color w:val="auto"/>
        </w:rPr>
        <w:t xml:space="preserve"> </w:t>
      </w:r>
      <w:r w:rsidRPr="0020590B">
        <w:rPr>
          <w:color w:val="auto"/>
        </w:rPr>
        <w:t>M: +61 409 794 219</w:t>
      </w:r>
      <w:r w:rsidR="0020590B">
        <w:rPr>
          <w:color w:val="auto"/>
        </w:rPr>
        <w:t>.</w:t>
      </w:r>
    </w:p>
    <w:p w14:paraId="6CDA8B4E" w14:textId="31AC025F" w:rsidR="004E268B" w:rsidRPr="00D82B85" w:rsidRDefault="004E268B" w:rsidP="0020590B">
      <w:pPr>
        <w:pStyle w:val="ListParagraph"/>
        <w:numPr>
          <w:ilvl w:val="0"/>
          <w:numId w:val="9"/>
        </w:numPr>
        <w:rPr>
          <w:color w:val="auto"/>
        </w:rPr>
      </w:pPr>
      <w:r w:rsidRPr="0020590B">
        <w:rPr>
          <w:color w:val="auto"/>
        </w:rPr>
        <w:t xml:space="preserve">Anticipated value of this Professional Conference Organiser </w:t>
      </w:r>
      <w:r w:rsidR="0087440C" w:rsidRPr="0020590B">
        <w:rPr>
          <w:color w:val="auto"/>
        </w:rPr>
        <w:t>role</w:t>
      </w:r>
      <w:r w:rsidR="0087440C" w:rsidRPr="00D82B85">
        <w:rPr>
          <w:color w:val="auto"/>
        </w:rPr>
        <w:t>: $48</w:t>
      </w:r>
      <w:r w:rsidR="00C0480F" w:rsidRPr="00D82B85">
        <w:rPr>
          <w:color w:val="auto"/>
        </w:rPr>
        <w:t>,</w:t>
      </w:r>
      <w:r w:rsidR="0087440C" w:rsidRPr="00D82B85">
        <w:rPr>
          <w:color w:val="auto"/>
        </w:rPr>
        <w:t>000 (ex GST).</w:t>
      </w:r>
      <w:r w:rsidR="00F020C2">
        <w:rPr>
          <w:color w:val="auto"/>
        </w:rPr>
        <w:t xml:space="preserve"> A</w:t>
      </w:r>
      <w:r w:rsidR="00F020C2" w:rsidRPr="00F020C2">
        <w:rPr>
          <w:color w:val="auto"/>
        </w:rPr>
        <w:t>ny variation to the agreed PCO scope, fees or conference budget requires prior written approval from APEN.</w:t>
      </w:r>
    </w:p>
    <w:p w14:paraId="64303AB2" w14:textId="1867832F" w:rsidR="00C92701" w:rsidRPr="00D82B85" w:rsidRDefault="00C92701" w:rsidP="0020590B">
      <w:pPr>
        <w:pStyle w:val="ListParagraph"/>
        <w:numPr>
          <w:ilvl w:val="0"/>
          <w:numId w:val="9"/>
        </w:numPr>
        <w:rPr>
          <w:color w:val="auto"/>
        </w:rPr>
      </w:pPr>
      <w:r w:rsidRPr="00D82B85">
        <w:rPr>
          <w:color w:val="auto"/>
        </w:rPr>
        <w:t xml:space="preserve">EOIs should be addressed to APEN’s Executive Officer at </w:t>
      </w:r>
      <w:hyperlink r:id="rId7" w:history="1">
        <w:r w:rsidRPr="00D82B85">
          <w:rPr>
            <w:rStyle w:val="Hyperlink"/>
            <w:color w:val="auto"/>
          </w:rPr>
          <w:t>info@apen.org.au</w:t>
        </w:r>
      </w:hyperlink>
    </w:p>
    <w:p w14:paraId="2ED41F7B" w14:textId="79B8C247" w:rsidR="00377303" w:rsidRPr="00D82B85" w:rsidRDefault="00377303" w:rsidP="0020590B">
      <w:pPr>
        <w:pStyle w:val="ListParagraph"/>
        <w:numPr>
          <w:ilvl w:val="0"/>
          <w:numId w:val="9"/>
        </w:numPr>
        <w:rPr>
          <w:color w:val="auto"/>
        </w:rPr>
      </w:pPr>
      <w:r w:rsidRPr="00D82B85">
        <w:rPr>
          <w:color w:val="auto"/>
        </w:rPr>
        <w:t>Closing Date for EOI: 5pm AEDT Friday 9</w:t>
      </w:r>
      <w:r w:rsidRPr="00D82B85">
        <w:rPr>
          <w:color w:val="auto"/>
          <w:vertAlign w:val="superscript"/>
        </w:rPr>
        <w:t>th</w:t>
      </w:r>
      <w:r w:rsidRPr="00D82B85">
        <w:rPr>
          <w:color w:val="auto"/>
        </w:rPr>
        <w:t xml:space="preserve"> October 2026</w:t>
      </w:r>
      <w:r w:rsidR="0020590B" w:rsidRPr="00D82B85">
        <w:rPr>
          <w:color w:val="auto"/>
        </w:rPr>
        <w:t>.</w:t>
      </w:r>
    </w:p>
    <w:p w14:paraId="1566E54F" w14:textId="77777777" w:rsidR="00C92701" w:rsidRDefault="00C92701"/>
    <w:p w14:paraId="60BD4FC0" w14:textId="77777777" w:rsidR="00DF3260" w:rsidRPr="0087440C" w:rsidRDefault="00DF3260" w:rsidP="00DF3260">
      <w:pPr>
        <w:rPr>
          <w:b/>
          <w:bCs/>
          <w:color w:val="auto"/>
        </w:rPr>
      </w:pPr>
      <w:r w:rsidRPr="0087440C">
        <w:rPr>
          <w:b/>
          <w:bCs/>
          <w:color w:val="auto"/>
        </w:rPr>
        <w:t>Expected EOI content</w:t>
      </w:r>
    </w:p>
    <w:p w14:paraId="59A972BB" w14:textId="77777777" w:rsidR="00DF3260" w:rsidRPr="00581CB8" w:rsidRDefault="00DF3260" w:rsidP="00DF3260">
      <w:pPr>
        <w:pStyle w:val="ListParagraph"/>
        <w:numPr>
          <w:ilvl w:val="0"/>
          <w:numId w:val="2"/>
        </w:numPr>
        <w:rPr>
          <w:rFonts w:eastAsia="Times New Roman"/>
          <w:color w:val="000000"/>
          <w:kern w:val="0"/>
          <w:lang w:eastAsia="en-GB"/>
          <w14:ligatures w14:val="none"/>
        </w:rPr>
      </w:pPr>
      <w:r w:rsidRPr="00581CB8">
        <w:rPr>
          <w:rFonts w:eastAsia="Times New Roman"/>
          <w:b/>
          <w:bCs/>
          <w:color w:val="000000"/>
          <w:kern w:val="0"/>
          <w:lang w:eastAsia="en-GB"/>
          <w14:ligatures w14:val="none"/>
        </w:rPr>
        <w:t>Cover Letter (1 page) including your contact details</w:t>
      </w:r>
      <w:r w:rsidRPr="00581CB8">
        <w:rPr>
          <w:rFonts w:eastAsia="Times New Roman"/>
          <w:color w:val="000000"/>
          <w:kern w:val="0"/>
          <w:lang w:eastAsia="en-GB"/>
          <w14:ligatures w14:val="none"/>
        </w:rPr>
        <w:t xml:space="preserve"> </w:t>
      </w:r>
    </w:p>
    <w:p w14:paraId="54A3650C" w14:textId="77777777" w:rsidR="00DF3260" w:rsidRPr="00581CB8" w:rsidRDefault="00DF3260" w:rsidP="00DF3260">
      <w:pPr>
        <w:pStyle w:val="ListParagraph"/>
        <w:numPr>
          <w:ilvl w:val="0"/>
          <w:numId w:val="2"/>
        </w:numPr>
        <w:rPr>
          <w:rFonts w:eastAsia="Times New Roman"/>
          <w:color w:val="000000"/>
          <w:kern w:val="0"/>
          <w:lang w:eastAsia="en-GB"/>
          <w14:ligatures w14:val="none"/>
        </w:rPr>
      </w:pPr>
      <w:r w:rsidRPr="00581CB8">
        <w:rPr>
          <w:rFonts w:eastAsia="Times New Roman"/>
          <w:b/>
          <w:bCs/>
          <w:color w:val="000000"/>
          <w:kern w:val="0"/>
          <w:lang w:eastAsia="en-GB"/>
          <w14:ligatures w14:val="none"/>
        </w:rPr>
        <w:t>Curriculum Vitae:</w:t>
      </w:r>
      <w:r>
        <w:rPr>
          <w:rFonts w:eastAsia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581CB8">
        <w:rPr>
          <w:rFonts w:eastAsia="Times New Roman"/>
          <w:color w:val="000000"/>
          <w:kern w:val="0"/>
          <w:lang w:eastAsia="en-GB"/>
          <w14:ligatures w14:val="none"/>
        </w:rPr>
        <w:t>Please provide evidence of professional organisation of similar projects or conferences. Please also include any current (or prior) leadership roles and the associated industries.</w:t>
      </w:r>
    </w:p>
    <w:p w14:paraId="1B685388" w14:textId="0FBF31AC" w:rsidR="00DF3260" w:rsidRPr="00DF3260" w:rsidRDefault="00DF3260" w:rsidP="00DF3260">
      <w:pPr>
        <w:pStyle w:val="ListParagraph"/>
        <w:numPr>
          <w:ilvl w:val="0"/>
          <w:numId w:val="2"/>
        </w:numPr>
        <w:rPr>
          <w:rFonts w:eastAsia="Times New Roman"/>
          <w:color w:val="auto"/>
          <w:kern w:val="0"/>
          <w:lang w:eastAsia="en-GB"/>
          <w14:ligatures w14:val="none"/>
        </w:rPr>
      </w:pPr>
      <w:r w:rsidRPr="00DF3260">
        <w:rPr>
          <w:rFonts w:eastAsia="Times New Roman"/>
          <w:b/>
          <w:bCs/>
          <w:color w:val="auto"/>
          <w:kern w:val="0"/>
          <w:lang w:eastAsia="en-GB"/>
          <w14:ligatures w14:val="none"/>
        </w:rPr>
        <w:t>Conference approach/methodology:</w:t>
      </w:r>
      <w:r w:rsidRPr="00DF3260">
        <w:rPr>
          <w:rFonts w:eastAsia="Times New Roman"/>
          <w:color w:val="auto"/>
          <w:kern w:val="0"/>
          <w:lang w:eastAsia="en-GB"/>
          <w14:ligatures w14:val="none"/>
        </w:rPr>
        <w:t xml:space="preserve"> Please provide your suggested approach for how you will work with the</w:t>
      </w:r>
      <w:r w:rsidR="00251B86">
        <w:rPr>
          <w:rFonts w:eastAsia="Times New Roman"/>
          <w:color w:val="auto"/>
          <w:kern w:val="0"/>
          <w:lang w:eastAsia="en-GB"/>
          <w14:ligatures w14:val="none"/>
        </w:rPr>
        <w:t xml:space="preserve"> </w:t>
      </w:r>
      <w:r w:rsidR="00251B86" w:rsidRPr="00C92701">
        <w:rPr>
          <w:color w:val="auto"/>
        </w:rPr>
        <w:t xml:space="preserve">South Australian Conference </w:t>
      </w:r>
      <w:r w:rsidR="00251B86">
        <w:rPr>
          <w:color w:val="auto"/>
        </w:rPr>
        <w:t>Subc</w:t>
      </w:r>
      <w:r w:rsidR="00251B86" w:rsidRPr="00C92701">
        <w:rPr>
          <w:color w:val="auto"/>
        </w:rPr>
        <w:t>ommittee</w:t>
      </w:r>
      <w:r w:rsidRPr="00DF3260">
        <w:rPr>
          <w:rFonts w:eastAsia="Times New Roman"/>
          <w:color w:val="auto"/>
          <w:kern w:val="0"/>
          <w:lang w:eastAsia="en-GB"/>
          <w14:ligatures w14:val="none"/>
        </w:rPr>
        <w:t xml:space="preserve"> </w:t>
      </w:r>
      <w:r w:rsidR="00251B86">
        <w:rPr>
          <w:rFonts w:eastAsia="Times New Roman"/>
          <w:color w:val="auto"/>
          <w:kern w:val="0"/>
          <w:lang w:eastAsia="en-GB"/>
          <w14:ligatures w14:val="none"/>
        </w:rPr>
        <w:t>(</w:t>
      </w:r>
      <w:r w:rsidRPr="00DF3260">
        <w:rPr>
          <w:rFonts w:eastAsia="Times New Roman"/>
          <w:color w:val="auto"/>
          <w:kern w:val="0"/>
          <w:lang w:eastAsia="en-GB"/>
          <w14:ligatures w14:val="none"/>
        </w:rPr>
        <w:t>SACS</w:t>
      </w:r>
      <w:r w:rsidR="00251B86">
        <w:rPr>
          <w:rFonts w:eastAsia="Times New Roman"/>
          <w:color w:val="auto"/>
          <w:kern w:val="0"/>
          <w:lang w:eastAsia="en-GB"/>
          <w14:ligatures w14:val="none"/>
        </w:rPr>
        <w:t>)</w:t>
      </w:r>
      <w:r w:rsidRPr="00DF3260">
        <w:rPr>
          <w:rFonts w:eastAsia="Times New Roman"/>
          <w:color w:val="auto"/>
          <w:kern w:val="0"/>
          <w:lang w:eastAsia="en-GB"/>
          <w14:ligatures w14:val="none"/>
        </w:rPr>
        <w:t xml:space="preserve"> to ensure conference success while meeting the performance expectations of the PCO outlined above.</w:t>
      </w:r>
    </w:p>
    <w:p w14:paraId="0C59378A" w14:textId="77777777" w:rsidR="00DF3260" w:rsidRPr="00581CB8" w:rsidRDefault="00DF3260" w:rsidP="00DF3260">
      <w:pPr>
        <w:pStyle w:val="ListParagraph"/>
        <w:numPr>
          <w:ilvl w:val="0"/>
          <w:numId w:val="2"/>
        </w:numPr>
        <w:rPr>
          <w:rFonts w:eastAsia="Times New Roman"/>
          <w:color w:val="000000"/>
          <w:kern w:val="0"/>
          <w:lang w:eastAsia="en-GB"/>
          <w14:ligatures w14:val="none"/>
        </w:rPr>
      </w:pPr>
      <w:r w:rsidRPr="00581CB8">
        <w:rPr>
          <w:rFonts w:eastAsia="Times New Roman"/>
          <w:b/>
          <w:bCs/>
          <w:color w:val="000000"/>
          <w:kern w:val="0"/>
          <w:lang w:eastAsia="en-GB"/>
          <w14:ligatures w14:val="none"/>
        </w:rPr>
        <w:t>Budget including proposed milestone payments:</w:t>
      </w:r>
      <w:r w:rsidRPr="00581CB8">
        <w:rPr>
          <w:rFonts w:eastAsia="Times New Roman"/>
          <w:color w:val="000000"/>
          <w:kern w:val="0"/>
          <w:lang w:eastAsia="en-GB"/>
          <w14:ligatures w14:val="none"/>
        </w:rPr>
        <w:t xml:space="preserve"> Please provide full budget breakdown for the PCO component including proposed milestone payments.</w:t>
      </w:r>
    </w:p>
    <w:p w14:paraId="55B46646" w14:textId="77777777" w:rsidR="00DF3260" w:rsidRPr="00581CB8" w:rsidRDefault="00DF3260" w:rsidP="00DF3260">
      <w:pPr>
        <w:pStyle w:val="ListParagraph"/>
        <w:numPr>
          <w:ilvl w:val="0"/>
          <w:numId w:val="2"/>
        </w:numPr>
        <w:rPr>
          <w:rFonts w:eastAsia="Times New Roman"/>
          <w:color w:val="000000"/>
          <w:kern w:val="0"/>
          <w:lang w:eastAsia="en-GB"/>
          <w14:ligatures w14:val="none"/>
        </w:rPr>
      </w:pPr>
      <w:r w:rsidRPr="00581CB8">
        <w:rPr>
          <w:rFonts w:eastAsia="Times New Roman"/>
          <w:b/>
          <w:bCs/>
          <w:color w:val="000000"/>
          <w:kern w:val="0"/>
          <w:lang w:eastAsia="en-GB"/>
          <w14:ligatures w14:val="none"/>
        </w:rPr>
        <w:t>References:</w:t>
      </w:r>
      <w:r>
        <w:rPr>
          <w:rFonts w:eastAsia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581CB8">
        <w:rPr>
          <w:rFonts w:eastAsia="Times New Roman"/>
          <w:color w:val="000000"/>
          <w:kern w:val="0"/>
          <w:lang w:eastAsia="en-GB"/>
          <w14:ligatures w14:val="none"/>
        </w:rPr>
        <w:t>Provide two recent professional contacts.</w:t>
      </w:r>
    </w:p>
    <w:p w14:paraId="571785FC" w14:textId="77777777" w:rsidR="00DF3260" w:rsidRPr="00C92701" w:rsidRDefault="00DF3260"/>
    <w:p w14:paraId="03E536E2" w14:textId="2510ED28" w:rsidR="003C0DB9" w:rsidRPr="009B28A6" w:rsidRDefault="009B28A6">
      <w:pPr>
        <w:rPr>
          <w:b/>
          <w:bCs/>
        </w:rPr>
      </w:pPr>
      <w:r w:rsidRPr="009B28A6">
        <w:rPr>
          <w:b/>
          <w:bCs/>
        </w:rPr>
        <w:t>Who is APEN?</w:t>
      </w:r>
    </w:p>
    <w:p w14:paraId="7B2D19C4" w14:textId="4A69E59E" w:rsidR="003C0DB9" w:rsidRDefault="003C0DB9" w:rsidP="003C0DB9">
      <w:r w:rsidRPr="009B28A6">
        <w:t>The Australasia-Pacific Extension Network Ltd. (APEN) is the</w:t>
      </w:r>
      <w:r w:rsidR="009B28A6">
        <w:t xml:space="preserve"> </w:t>
      </w:r>
      <w:r w:rsidRPr="009B28A6">
        <w:t>organisation for extension professionals working with people to enable change and innovation in primary industries, natural resource management and communities.</w:t>
      </w:r>
      <w:r w:rsidR="009B28A6">
        <w:t xml:space="preserve"> </w:t>
      </w:r>
      <w:r w:rsidRPr="00AB75C2">
        <w:t>APEN members are involved in government and industry agencies, agribusiness, community and rural development, adult education, communication, private practice,</w:t>
      </w:r>
      <w:r w:rsidR="009B28A6">
        <w:t xml:space="preserve"> </w:t>
      </w:r>
      <w:r w:rsidRPr="00AB75C2">
        <w:t xml:space="preserve">and educational institutions. Our network represents </w:t>
      </w:r>
      <w:r w:rsidR="009B28A6">
        <w:t>4</w:t>
      </w:r>
      <w:r w:rsidR="00251B86">
        <w:t>00–</w:t>
      </w:r>
      <w:r w:rsidR="009B28A6">
        <w:t>500</w:t>
      </w:r>
      <w:r w:rsidRPr="00AB75C2">
        <w:t xml:space="preserve"> extension professionals across Australia, New Zealand, Asia and the Pacific.</w:t>
      </w:r>
    </w:p>
    <w:p w14:paraId="0C425E61" w14:textId="77777777" w:rsidR="003C0DB9" w:rsidRDefault="003C0DB9" w:rsidP="003C0DB9"/>
    <w:p w14:paraId="5737884A" w14:textId="2DC7932B" w:rsidR="009B28A6" w:rsidRPr="009B28A6" w:rsidRDefault="009B28A6" w:rsidP="003C0DB9">
      <w:pPr>
        <w:rPr>
          <w:b/>
          <w:bCs/>
        </w:rPr>
      </w:pPr>
      <w:r w:rsidRPr="009B28A6">
        <w:rPr>
          <w:b/>
          <w:bCs/>
        </w:rPr>
        <w:t>Why is the conference being held?</w:t>
      </w:r>
    </w:p>
    <w:p w14:paraId="692B718C" w14:textId="7263290D" w:rsidR="003C0DB9" w:rsidRDefault="003C0DB9" w:rsidP="003C0DB9">
      <w:pPr>
        <w:spacing w:line="276" w:lineRule="auto"/>
      </w:pPr>
      <w:r>
        <w:t>APEN’s bi-annual conference, ‘</w:t>
      </w:r>
      <w:r w:rsidRPr="00D5006C">
        <w:rPr>
          <w:i/>
          <w:iCs/>
        </w:rPr>
        <w:t>the heart and soul of APEN</w:t>
      </w:r>
      <w:r>
        <w:rPr>
          <w:i/>
          <w:iCs/>
        </w:rPr>
        <w:t>’</w:t>
      </w:r>
      <w:r>
        <w:t xml:space="preserve">, provides an opportunity </w:t>
      </w:r>
      <w:r w:rsidR="009B28A6">
        <w:t xml:space="preserve">for its members and other extension professionals </w:t>
      </w:r>
      <w:r>
        <w:t xml:space="preserve">to: </w:t>
      </w:r>
    </w:p>
    <w:p w14:paraId="74C50FE8" w14:textId="1A0C2DF5" w:rsidR="003C0DB9" w:rsidRPr="00433F2C" w:rsidRDefault="003C0DB9" w:rsidP="009B28A6">
      <w:pPr>
        <w:pStyle w:val="ListParagraph"/>
        <w:numPr>
          <w:ilvl w:val="0"/>
          <w:numId w:val="7"/>
        </w:numPr>
        <w:spacing w:line="276" w:lineRule="auto"/>
      </w:pPr>
      <w:bookmarkStart w:id="0" w:name="_Hlk56513277"/>
      <w:r w:rsidRPr="00433F2C">
        <w:t>Network and undertake member engagement</w:t>
      </w:r>
      <w:r>
        <w:t xml:space="preserve"> including development of the early career extension stream</w:t>
      </w:r>
      <w:r w:rsidR="00DD50F5">
        <w:t>,</w:t>
      </w:r>
      <w:r>
        <w:t xml:space="preserve"> </w:t>
      </w:r>
    </w:p>
    <w:bookmarkEnd w:id="0"/>
    <w:p w14:paraId="47002952" w14:textId="13F51D15" w:rsidR="003C0DB9" w:rsidRPr="00433F2C" w:rsidRDefault="009F67FA" w:rsidP="009B28A6">
      <w:pPr>
        <w:pStyle w:val="ListParagraph"/>
        <w:numPr>
          <w:ilvl w:val="0"/>
          <w:numId w:val="7"/>
        </w:numPr>
        <w:spacing w:line="276" w:lineRule="auto"/>
      </w:pPr>
      <w:r>
        <w:t>Gain p</w:t>
      </w:r>
      <w:r w:rsidR="003C0DB9" w:rsidRPr="00433F2C">
        <w:t xml:space="preserve">rofessional development including: </w:t>
      </w:r>
    </w:p>
    <w:p w14:paraId="6C3E1A4F" w14:textId="44DC361E" w:rsidR="003C0DB9" w:rsidRPr="00433F2C" w:rsidRDefault="003C0DB9" w:rsidP="009B28A6">
      <w:pPr>
        <w:pStyle w:val="ListParagraph"/>
        <w:numPr>
          <w:ilvl w:val="1"/>
          <w:numId w:val="7"/>
        </w:numPr>
        <w:spacing w:line="276" w:lineRule="auto"/>
      </w:pPr>
      <w:r w:rsidRPr="00433F2C">
        <w:t>Paper presentation - science (e.g. extend extension theory) and practice of extension</w:t>
      </w:r>
    </w:p>
    <w:p w14:paraId="25843BA4" w14:textId="4F14FF0E" w:rsidR="003C0DB9" w:rsidRPr="00433F2C" w:rsidRDefault="003C0DB9" w:rsidP="009B28A6">
      <w:pPr>
        <w:pStyle w:val="ListParagraph"/>
        <w:numPr>
          <w:ilvl w:val="1"/>
          <w:numId w:val="7"/>
        </w:numPr>
        <w:spacing w:line="276" w:lineRule="auto"/>
      </w:pPr>
      <w:r w:rsidRPr="00433F2C">
        <w:t>Learning about new practice</w:t>
      </w:r>
      <w:r w:rsidR="009F67FA">
        <w:t>s</w:t>
      </w:r>
      <w:r w:rsidRPr="00433F2C">
        <w:t xml:space="preserve">, engagement </w:t>
      </w:r>
      <w:r w:rsidR="009F67FA">
        <w:t xml:space="preserve">techniques </w:t>
      </w:r>
      <w:r w:rsidRPr="00433F2C">
        <w:t xml:space="preserve">and </w:t>
      </w:r>
      <w:r w:rsidR="009F67FA">
        <w:t>extension projects</w:t>
      </w:r>
      <w:r w:rsidR="00C87E0C">
        <w:t>,</w:t>
      </w:r>
      <w:r w:rsidRPr="00433F2C">
        <w:t xml:space="preserve"> </w:t>
      </w:r>
    </w:p>
    <w:p w14:paraId="1D33DE57" w14:textId="565B17E7" w:rsidR="003C0DB9" w:rsidRDefault="003C0DB9" w:rsidP="009B28A6">
      <w:pPr>
        <w:pStyle w:val="ListParagraph"/>
        <w:numPr>
          <w:ilvl w:val="1"/>
          <w:numId w:val="7"/>
        </w:numPr>
        <w:spacing w:line="276" w:lineRule="auto"/>
      </w:pPr>
      <w:r w:rsidRPr="00433F2C">
        <w:t>Support</w:t>
      </w:r>
      <w:r w:rsidR="009B28A6">
        <w:t>ing</w:t>
      </w:r>
      <w:r w:rsidRPr="00433F2C">
        <w:t xml:space="preserve"> </w:t>
      </w:r>
      <w:r w:rsidR="009F67FA">
        <w:t xml:space="preserve">students to </w:t>
      </w:r>
      <w:r w:rsidRPr="00433F2C">
        <w:t>showcase their research</w:t>
      </w:r>
      <w:r w:rsidR="00DD50F5">
        <w:t>,</w:t>
      </w:r>
    </w:p>
    <w:p w14:paraId="246C7C62" w14:textId="4DA02954" w:rsidR="003C0DB9" w:rsidRDefault="003C0DB9" w:rsidP="009B28A6">
      <w:pPr>
        <w:pStyle w:val="ListParagraph"/>
        <w:numPr>
          <w:ilvl w:val="0"/>
          <w:numId w:val="7"/>
        </w:numPr>
        <w:spacing w:line="276" w:lineRule="auto"/>
      </w:pPr>
      <w:r>
        <w:t>E</w:t>
      </w:r>
      <w:r w:rsidRPr="00433F2C">
        <w:t>xchange ideas and experiences among practitioners, researchers, policy makers and others involved in extension and education</w:t>
      </w:r>
      <w:r w:rsidR="008F26B3">
        <w:t>.</w:t>
      </w:r>
    </w:p>
    <w:p w14:paraId="70EC8328" w14:textId="77777777" w:rsidR="003C0DB9" w:rsidRDefault="003C0DB9" w:rsidP="003C0DB9"/>
    <w:p w14:paraId="3F4FBA1A" w14:textId="527C89BD" w:rsidR="009B28A6" w:rsidRPr="009B28A6" w:rsidRDefault="009B28A6" w:rsidP="003C0DB9">
      <w:pPr>
        <w:rPr>
          <w:b/>
          <w:bCs/>
        </w:rPr>
      </w:pPr>
      <w:r w:rsidRPr="009B28A6">
        <w:rPr>
          <w:b/>
          <w:bCs/>
        </w:rPr>
        <w:t>Planning undertaken so far</w:t>
      </w:r>
    </w:p>
    <w:p w14:paraId="1CA6E25B" w14:textId="15AD4FC8" w:rsidR="00C92701" w:rsidRDefault="009B28A6" w:rsidP="00C92701">
      <w:r w:rsidRPr="00C92701">
        <w:t xml:space="preserve">An expression of interest process identified that </w:t>
      </w:r>
      <w:r w:rsidRPr="00C92701">
        <w:rPr>
          <w:color w:val="auto"/>
        </w:rPr>
        <w:t xml:space="preserve">the </w:t>
      </w:r>
      <w:r w:rsidR="003C0DB9" w:rsidRPr="00C92701">
        <w:rPr>
          <w:color w:val="auto"/>
        </w:rPr>
        <w:t xml:space="preserve">APEN 2027 International Conference </w:t>
      </w:r>
      <w:r w:rsidRPr="00C92701">
        <w:rPr>
          <w:color w:val="auto"/>
        </w:rPr>
        <w:t xml:space="preserve">will </w:t>
      </w:r>
      <w:r w:rsidR="003C0DB9" w:rsidRPr="00C92701">
        <w:rPr>
          <w:color w:val="auto"/>
        </w:rPr>
        <w:t>be held in Adelaide, South Australia</w:t>
      </w:r>
      <w:r w:rsidRPr="00C92701">
        <w:rPr>
          <w:color w:val="auto"/>
        </w:rPr>
        <w:t xml:space="preserve">. It will </w:t>
      </w:r>
      <w:r w:rsidR="003C0DB9" w:rsidRPr="00C92701">
        <w:rPr>
          <w:color w:val="auto"/>
        </w:rPr>
        <w:t xml:space="preserve">be </w:t>
      </w:r>
      <w:r w:rsidR="00C92701">
        <w:rPr>
          <w:color w:val="auto"/>
        </w:rPr>
        <w:t>delivered as a partnership between</w:t>
      </w:r>
      <w:r w:rsidR="003C0DB9" w:rsidRPr="00C92701">
        <w:rPr>
          <w:color w:val="auto"/>
        </w:rPr>
        <w:t xml:space="preserve"> the SAC</w:t>
      </w:r>
      <w:r w:rsidR="00C92701">
        <w:rPr>
          <w:color w:val="auto"/>
        </w:rPr>
        <w:t>S</w:t>
      </w:r>
      <w:r w:rsidR="003C0DB9" w:rsidRPr="00C92701">
        <w:rPr>
          <w:color w:val="auto"/>
        </w:rPr>
        <w:t xml:space="preserve"> </w:t>
      </w:r>
      <w:r w:rsidR="00C92701">
        <w:rPr>
          <w:color w:val="auto"/>
        </w:rPr>
        <w:t>(</w:t>
      </w:r>
      <w:r w:rsidR="003C0DB9" w:rsidRPr="00C92701">
        <w:rPr>
          <w:color w:val="auto"/>
        </w:rPr>
        <w:t xml:space="preserve">under Convenor </w:t>
      </w:r>
      <w:r w:rsidR="003C0DB9" w:rsidRPr="00C92701">
        <w:rPr>
          <w:color w:val="auto"/>
        </w:rPr>
        <w:lastRenderedPageBreak/>
        <w:t>Paige Cross</w:t>
      </w:r>
      <w:r w:rsidR="00C92701">
        <w:rPr>
          <w:color w:val="auto"/>
        </w:rPr>
        <w:t>) and the Professional Conference Organiser (PCO) (being sought)</w:t>
      </w:r>
      <w:r w:rsidR="003C0DB9" w:rsidRPr="00C92701">
        <w:rPr>
          <w:color w:val="auto"/>
        </w:rPr>
        <w:t xml:space="preserve">. </w:t>
      </w:r>
      <w:r w:rsidR="003C0DB9" w:rsidRPr="00C92701">
        <w:t xml:space="preserve">The </w:t>
      </w:r>
      <w:r w:rsidR="008F26B3" w:rsidRPr="00C92701">
        <w:t>c</w:t>
      </w:r>
      <w:r w:rsidR="003C0DB9" w:rsidRPr="00C92701">
        <w:t>onference will bring together extension practitioners, researchers, industry leaders, community organisations, policy and decision-makers, and international development professionals to explore how extension, engagement, co-design, and innovation systems translate research into meaningful and lasting outcomes.</w:t>
      </w:r>
      <w:r w:rsidR="00C92701">
        <w:t xml:space="preserve"> </w:t>
      </w:r>
      <w:r w:rsidR="00D80D1B">
        <w:t xml:space="preserve">The conference date that has been announced is </w:t>
      </w:r>
      <w:r w:rsidR="00D80D1B" w:rsidRPr="00D80D1B">
        <w:t>26</w:t>
      </w:r>
      <w:r w:rsidR="00251B86">
        <w:t>–</w:t>
      </w:r>
      <w:r w:rsidR="00D80D1B" w:rsidRPr="00D80D1B">
        <w:t>28 October 2027</w:t>
      </w:r>
      <w:r w:rsidR="00251B86">
        <w:t>. T</w:t>
      </w:r>
      <w:r w:rsidR="00D80D1B">
        <w:t>he l</w:t>
      </w:r>
      <w:r w:rsidR="00D80D1B" w:rsidRPr="00D80D1B">
        <w:t>ocation</w:t>
      </w:r>
      <w:r w:rsidR="00D80D1B">
        <w:t xml:space="preserve"> has been announced as </w:t>
      </w:r>
      <w:r w:rsidR="00D80D1B" w:rsidRPr="00D80D1B">
        <w:t>Adelaide, South Australia</w:t>
      </w:r>
      <w:r w:rsidR="00D80D1B">
        <w:t xml:space="preserve"> with a v</w:t>
      </w:r>
      <w:r w:rsidR="00D80D1B" w:rsidRPr="00D80D1B">
        <w:t xml:space="preserve">enue </w:t>
      </w:r>
      <w:r w:rsidR="00D80D1B">
        <w:t xml:space="preserve">to be confirmed </w:t>
      </w:r>
      <w:r w:rsidR="00D80D1B" w:rsidRPr="00D80D1B">
        <w:t>with support/input from</w:t>
      </w:r>
      <w:r w:rsidR="00251B86">
        <w:t xml:space="preserve"> the</w:t>
      </w:r>
      <w:r w:rsidR="00D80D1B" w:rsidRPr="00D80D1B">
        <w:t xml:space="preserve"> PCO</w:t>
      </w:r>
      <w:r w:rsidR="00D80D1B">
        <w:t xml:space="preserve">. The </w:t>
      </w:r>
      <w:r w:rsidR="00C92701">
        <w:t>APEN 2027 International Conference Theme</w:t>
      </w:r>
      <w:r w:rsidR="00D80D1B">
        <w:t xml:space="preserve"> is “</w:t>
      </w:r>
      <w:r w:rsidR="00C92701">
        <w:t>From Research to Real-World Impact: How Extension Creates Lasting Change</w:t>
      </w:r>
      <w:r w:rsidR="00D80D1B">
        <w:t xml:space="preserve">” however this </w:t>
      </w:r>
      <w:r w:rsidR="00C92701">
        <w:t xml:space="preserve">title </w:t>
      </w:r>
      <w:r w:rsidR="00D80D1B">
        <w:t xml:space="preserve">is currently </w:t>
      </w:r>
      <w:r w:rsidR="00C92701">
        <w:t>subject to change</w:t>
      </w:r>
      <w:r w:rsidR="00D80D1B">
        <w:t xml:space="preserve"> and has not been promoted.</w:t>
      </w:r>
    </w:p>
    <w:p w14:paraId="6A08C5FE" w14:textId="77777777" w:rsidR="00D77F1A" w:rsidRDefault="00D77F1A" w:rsidP="00C92701"/>
    <w:p w14:paraId="426BC484" w14:textId="6655FCFF" w:rsidR="00D77F1A" w:rsidRPr="00D77F1A" w:rsidRDefault="00D77F1A" w:rsidP="00C92701">
      <w:pPr>
        <w:rPr>
          <w:b/>
          <w:bCs/>
        </w:rPr>
      </w:pPr>
      <w:r w:rsidRPr="00D77F1A">
        <w:rPr>
          <w:b/>
          <w:bCs/>
        </w:rPr>
        <w:t>APEN Governance</w:t>
      </w:r>
    </w:p>
    <w:p w14:paraId="49469142" w14:textId="0FA92223" w:rsidR="00C92701" w:rsidRDefault="00D77F1A" w:rsidP="00C92701">
      <w:r w:rsidRPr="00D77F1A">
        <w:t xml:space="preserve">Two APEN Directors on the </w:t>
      </w:r>
      <w:r w:rsidR="00C0480F">
        <w:t xml:space="preserve">APEN Board will take part in the </w:t>
      </w:r>
      <w:r w:rsidRPr="00D77F1A">
        <w:t>SACS</w:t>
      </w:r>
      <w:r>
        <w:t>,</w:t>
      </w:r>
      <w:r w:rsidRPr="00D77F1A">
        <w:t xml:space="preserve"> </w:t>
      </w:r>
      <w:r w:rsidR="00C0480F">
        <w:t>and they will report back</w:t>
      </w:r>
      <w:r w:rsidRPr="00D77F1A">
        <w:t xml:space="preserve"> to the APEN Professional Development Committee and the APEN Board on any strategic issues needing </w:t>
      </w:r>
      <w:r>
        <w:t xml:space="preserve">timely </w:t>
      </w:r>
      <w:r w:rsidRPr="00D77F1A">
        <w:t>APEN decisions.</w:t>
      </w:r>
    </w:p>
    <w:p w14:paraId="1767A38D" w14:textId="77777777" w:rsidR="00D77F1A" w:rsidRDefault="00D77F1A" w:rsidP="00C92701"/>
    <w:p w14:paraId="13A2458E" w14:textId="1D6A6207" w:rsidR="00C92701" w:rsidRPr="00581CB8" w:rsidRDefault="00581CB8" w:rsidP="00C92701">
      <w:pPr>
        <w:rPr>
          <w:b/>
          <w:bCs/>
        </w:rPr>
      </w:pPr>
      <w:r w:rsidRPr="00581CB8">
        <w:rPr>
          <w:b/>
          <w:bCs/>
        </w:rPr>
        <w:t>The responsibilities and performance expectations of the Professional Conference Organiser</w:t>
      </w:r>
    </w:p>
    <w:p w14:paraId="497FF14C" w14:textId="23D1F567" w:rsidR="00581CB8" w:rsidRDefault="00D77F1A" w:rsidP="00D77F1A">
      <w:r>
        <w:t xml:space="preserve">While the success of the conference will be a team effort between the SACS and the PCO, the successful </w:t>
      </w:r>
      <w:r w:rsidR="00251B86">
        <w:t>PCO</w:t>
      </w:r>
      <w:r>
        <w:t xml:space="preserve"> will be expected to meet the following performance </w:t>
      </w:r>
      <w:r w:rsidR="00DF3260">
        <w:t>expectations/deliverables</w:t>
      </w:r>
      <w:r>
        <w:t xml:space="preserve"> </w:t>
      </w:r>
      <w:r w:rsidR="00DF3260">
        <w:t xml:space="preserve">that </w:t>
      </w:r>
      <w:r w:rsidR="00251B86">
        <w:t xml:space="preserve">will also </w:t>
      </w:r>
      <w:r w:rsidR="00DF3260">
        <w:t xml:space="preserve">be </w:t>
      </w:r>
      <w:r>
        <w:t>included in the contract</w:t>
      </w:r>
      <w:r w:rsidR="00DF3260">
        <w:t xml:space="preserve"> milestones</w:t>
      </w:r>
      <w:r>
        <w:t>. These KPIs are intended to provide APEN with clear measures of delivery performance, financial discipline, stakeholder responsiveness and post-conference accountability.</w:t>
      </w:r>
    </w:p>
    <w:p w14:paraId="0497F83F" w14:textId="77777777" w:rsidR="00581CB8" w:rsidRDefault="00581CB8" w:rsidP="00C92701"/>
    <w:tbl>
      <w:tblPr>
        <w:tblStyle w:val="TableGrid"/>
        <w:tblW w:w="4872" w:type="pct"/>
        <w:tblLook w:val="04A0" w:firstRow="1" w:lastRow="0" w:firstColumn="1" w:lastColumn="0" w:noHBand="0" w:noVBand="1"/>
      </w:tblPr>
      <w:tblGrid>
        <w:gridCol w:w="1751"/>
        <w:gridCol w:w="7028"/>
      </w:tblGrid>
      <w:tr w:rsidR="006105B4" w:rsidRPr="0020590B" w14:paraId="2A71E1D9" w14:textId="77777777" w:rsidTr="00F020C2">
        <w:trPr>
          <w:tblHeader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3C35C8C3" w14:textId="781714AB" w:rsidR="006105B4" w:rsidRPr="0020590B" w:rsidRDefault="00DF3260">
            <w:pPr>
              <w:rPr>
                <w:b/>
                <w:bCs/>
                <w:color w:val="auto"/>
              </w:rPr>
            </w:pPr>
            <w:r w:rsidRPr="0020590B">
              <w:rPr>
                <w:b/>
                <w:bCs/>
                <w:color w:val="auto"/>
              </w:rPr>
              <w:t xml:space="preserve">Performance </w:t>
            </w:r>
            <w:r w:rsidR="006105B4" w:rsidRPr="0020590B">
              <w:rPr>
                <w:b/>
                <w:bCs/>
                <w:color w:val="auto"/>
              </w:rPr>
              <w:t>area</w:t>
            </w:r>
          </w:p>
        </w:tc>
        <w:tc>
          <w:tcPr>
            <w:tcW w:w="4003" w:type="pct"/>
            <w:shd w:val="clear" w:color="auto" w:fill="D9D9D9" w:themeFill="background1" w:themeFillShade="D9"/>
            <w:hideMark/>
          </w:tcPr>
          <w:p w14:paraId="6BEEEC04" w14:textId="7B0EE33E" w:rsidR="006105B4" w:rsidRPr="0020590B" w:rsidRDefault="006105B4">
            <w:pPr>
              <w:rPr>
                <w:b/>
                <w:bCs/>
                <w:color w:val="auto"/>
              </w:rPr>
            </w:pPr>
            <w:r w:rsidRPr="0020590B">
              <w:rPr>
                <w:b/>
                <w:bCs/>
                <w:color w:val="auto"/>
              </w:rPr>
              <w:t>Performance expectation</w:t>
            </w:r>
          </w:p>
        </w:tc>
      </w:tr>
      <w:tr w:rsidR="006105B4" w:rsidRPr="00581CB8" w14:paraId="2C186FDA" w14:textId="77777777" w:rsidTr="0020590B">
        <w:tc>
          <w:tcPr>
            <w:tcW w:w="0" w:type="auto"/>
            <w:hideMark/>
          </w:tcPr>
          <w:p w14:paraId="6DF21766" w14:textId="77777777" w:rsidR="006105B4" w:rsidRPr="0020590B" w:rsidRDefault="006105B4">
            <w:pPr>
              <w:rPr>
                <w:color w:val="auto"/>
              </w:rPr>
            </w:pPr>
            <w:r w:rsidRPr="0020590B">
              <w:rPr>
                <w:color w:val="000000"/>
              </w:rPr>
              <w:t>Financial management</w:t>
            </w:r>
          </w:p>
        </w:tc>
        <w:tc>
          <w:tcPr>
            <w:tcW w:w="4003" w:type="pct"/>
            <w:hideMark/>
          </w:tcPr>
          <w:p w14:paraId="5B00AF3A" w14:textId="2853DCAB" w:rsidR="006105B4" w:rsidRPr="00581CB8" w:rsidRDefault="006105B4">
            <w:r w:rsidRPr="00581CB8">
              <w:rPr>
                <w:color w:val="000000"/>
              </w:rPr>
              <w:t xml:space="preserve">First draft budget submitted </w:t>
            </w:r>
            <w:r>
              <w:rPr>
                <w:color w:val="000000"/>
              </w:rPr>
              <w:t xml:space="preserve">for APEN Board approval </w:t>
            </w:r>
            <w:r w:rsidRPr="00581CB8">
              <w:rPr>
                <w:color w:val="000000"/>
              </w:rPr>
              <w:t>by 20 November 2026 and includes venue, catering, audiovisual, full ticket pricing, sponsorship assumptions and provisional costs for minor items.</w:t>
            </w:r>
            <w:r w:rsidR="00DF3260">
              <w:rPr>
                <w:color w:val="000000"/>
              </w:rPr>
              <w:t xml:space="preserve"> The preferred budget will use the APEN template that contains </w:t>
            </w:r>
            <w:r w:rsidR="0020590B">
              <w:rPr>
                <w:color w:val="000000"/>
              </w:rPr>
              <w:t xml:space="preserve">the </w:t>
            </w:r>
            <w:r w:rsidR="00DF3260">
              <w:rPr>
                <w:color w:val="000000"/>
              </w:rPr>
              <w:t>APEN chart of accounts and a sensitivity analysis.</w:t>
            </w:r>
          </w:p>
        </w:tc>
      </w:tr>
      <w:tr w:rsidR="006105B4" w:rsidRPr="00581CB8" w14:paraId="255BDDA4" w14:textId="77777777" w:rsidTr="0020590B">
        <w:tc>
          <w:tcPr>
            <w:tcW w:w="0" w:type="auto"/>
            <w:hideMark/>
          </w:tcPr>
          <w:p w14:paraId="4087B7AA" w14:textId="77777777" w:rsidR="006105B4" w:rsidRPr="0020590B" w:rsidRDefault="006105B4">
            <w:r w:rsidRPr="0020590B">
              <w:t>Financial viability</w:t>
            </w:r>
          </w:p>
        </w:tc>
        <w:tc>
          <w:tcPr>
            <w:tcW w:w="4003" w:type="pct"/>
            <w:hideMark/>
          </w:tcPr>
          <w:p w14:paraId="0FE0202D" w14:textId="6247C51B" w:rsidR="006105B4" w:rsidRPr="00581CB8" w:rsidRDefault="006105B4">
            <w:r w:rsidRPr="00581CB8">
              <w:t>Budget identifies a projected profit of at least $30,000</w:t>
            </w:r>
            <w:r w:rsidR="00251B86">
              <w:t xml:space="preserve"> (excl. GST)</w:t>
            </w:r>
            <w:r w:rsidRPr="00581CB8">
              <w:t xml:space="preserve"> based on 200 attendees and realistic income and cost assumptions.</w:t>
            </w:r>
          </w:p>
        </w:tc>
      </w:tr>
      <w:tr w:rsidR="006105B4" w:rsidRPr="00581CB8" w14:paraId="25F21BB2" w14:textId="77777777" w:rsidTr="0020590B">
        <w:tc>
          <w:tcPr>
            <w:tcW w:w="0" w:type="auto"/>
            <w:hideMark/>
          </w:tcPr>
          <w:p w14:paraId="5052A9C1" w14:textId="77777777" w:rsidR="006105B4" w:rsidRPr="0020590B" w:rsidRDefault="006105B4">
            <w:r w:rsidRPr="0020590B">
              <w:rPr>
                <w:color w:val="000000"/>
              </w:rPr>
              <w:t>Cash flow management</w:t>
            </w:r>
          </w:p>
        </w:tc>
        <w:tc>
          <w:tcPr>
            <w:tcW w:w="4003" w:type="pct"/>
            <w:hideMark/>
          </w:tcPr>
          <w:p w14:paraId="5BCBDE5D" w14:textId="06B18084" w:rsidR="006105B4" w:rsidRPr="00581CB8" w:rsidRDefault="006105B4">
            <w:r w:rsidRPr="00581CB8">
              <w:rPr>
                <w:color w:val="000000"/>
              </w:rPr>
              <w:t xml:space="preserve">Cash flow budget </w:t>
            </w:r>
            <w:r w:rsidR="00251B86">
              <w:rPr>
                <w:color w:val="000000"/>
              </w:rPr>
              <w:t xml:space="preserve">to be </w:t>
            </w:r>
            <w:r w:rsidRPr="00581CB8">
              <w:rPr>
                <w:color w:val="000000"/>
              </w:rPr>
              <w:t>submitted by 20 November 2026</w:t>
            </w:r>
            <w:r w:rsidR="00251B86">
              <w:rPr>
                <w:color w:val="000000"/>
              </w:rPr>
              <w:t xml:space="preserve"> for APEN Board approval</w:t>
            </w:r>
            <w:r w:rsidRPr="00581CB8">
              <w:rPr>
                <w:color w:val="000000"/>
              </w:rPr>
              <w:t xml:space="preserve"> and </w:t>
            </w:r>
            <w:r w:rsidR="00251B86">
              <w:rPr>
                <w:color w:val="000000"/>
              </w:rPr>
              <w:t xml:space="preserve">which </w:t>
            </w:r>
            <w:r w:rsidRPr="00581CB8">
              <w:rPr>
                <w:color w:val="000000"/>
              </w:rPr>
              <w:t>clearly identifies any seed funding required from APEN</w:t>
            </w:r>
            <w:r>
              <w:rPr>
                <w:color w:val="000000"/>
              </w:rPr>
              <w:t xml:space="preserve"> to support a </w:t>
            </w:r>
            <w:r w:rsidR="00251B86">
              <w:rPr>
                <w:color w:val="000000"/>
              </w:rPr>
              <w:t>G</w:t>
            </w:r>
            <w:r>
              <w:rPr>
                <w:color w:val="000000"/>
              </w:rPr>
              <w:t>o/</w:t>
            </w:r>
            <w:r w:rsidR="00251B86">
              <w:rPr>
                <w:color w:val="000000"/>
              </w:rPr>
              <w:t>N</w:t>
            </w:r>
            <w:r>
              <w:rPr>
                <w:color w:val="000000"/>
              </w:rPr>
              <w:t>o go decision</w:t>
            </w:r>
            <w:r w:rsidRPr="00581CB8">
              <w:rPr>
                <w:color w:val="000000"/>
              </w:rPr>
              <w:t>.</w:t>
            </w:r>
          </w:p>
        </w:tc>
      </w:tr>
      <w:tr w:rsidR="006105B4" w:rsidRPr="00581CB8" w14:paraId="508FFE0A" w14:textId="77777777" w:rsidTr="0020590B">
        <w:tc>
          <w:tcPr>
            <w:tcW w:w="0" w:type="auto"/>
            <w:hideMark/>
          </w:tcPr>
          <w:p w14:paraId="541D3EE0" w14:textId="77777777" w:rsidR="006105B4" w:rsidRPr="0020590B" w:rsidRDefault="006105B4">
            <w:r w:rsidRPr="0020590B">
              <w:t>Budget refinement</w:t>
            </w:r>
          </w:p>
        </w:tc>
        <w:tc>
          <w:tcPr>
            <w:tcW w:w="4003" w:type="pct"/>
            <w:hideMark/>
          </w:tcPr>
          <w:p w14:paraId="422B012E" w14:textId="372D58E5" w:rsidR="006105B4" w:rsidRPr="00581CB8" w:rsidRDefault="006105B4">
            <w:r w:rsidRPr="00581CB8">
              <w:t xml:space="preserve">Second budget with greater cost confidence submitted </w:t>
            </w:r>
            <w:r w:rsidR="00251B86">
              <w:t xml:space="preserve">for APEN Board approval at </w:t>
            </w:r>
            <w:r w:rsidRPr="00581CB8">
              <w:t>the March 2027 APEN Board meeting.</w:t>
            </w:r>
          </w:p>
        </w:tc>
      </w:tr>
      <w:tr w:rsidR="006105B4" w:rsidRPr="00581CB8" w14:paraId="295371C7" w14:textId="77777777" w:rsidTr="0020590B">
        <w:tc>
          <w:tcPr>
            <w:tcW w:w="0" w:type="auto"/>
            <w:hideMark/>
          </w:tcPr>
          <w:p w14:paraId="3F11B7E6" w14:textId="77777777" w:rsidR="006105B4" w:rsidRPr="0020590B" w:rsidRDefault="006105B4">
            <w:r w:rsidRPr="0020590B">
              <w:rPr>
                <w:color w:val="000000"/>
              </w:rPr>
              <w:t>Stakeholder responsiveness</w:t>
            </w:r>
          </w:p>
        </w:tc>
        <w:tc>
          <w:tcPr>
            <w:tcW w:w="4003" w:type="pct"/>
            <w:hideMark/>
          </w:tcPr>
          <w:p w14:paraId="2358F03C" w14:textId="43335335" w:rsidR="006105B4" w:rsidRPr="00581CB8" w:rsidRDefault="006105B4">
            <w:r w:rsidRPr="006C6F53">
              <w:rPr>
                <w:color w:val="000000"/>
              </w:rPr>
              <w:t xml:space="preserve">Timely responses to delegates, the </w:t>
            </w:r>
            <w:r w:rsidR="00251B86">
              <w:rPr>
                <w:color w:val="000000"/>
              </w:rPr>
              <w:t>SACS</w:t>
            </w:r>
            <w:r w:rsidRPr="006C6F53">
              <w:rPr>
                <w:color w:val="000000"/>
              </w:rPr>
              <w:t xml:space="preserve"> and the APEN Board</w:t>
            </w:r>
            <w:r>
              <w:rPr>
                <w:color w:val="000000"/>
              </w:rPr>
              <w:t>, with e</w:t>
            </w:r>
            <w:r w:rsidRPr="00581CB8">
              <w:rPr>
                <w:color w:val="000000"/>
              </w:rPr>
              <w:t>mail and mobile enquiries responded to within three business days.</w:t>
            </w:r>
          </w:p>
        </w:tc>
      </w:tr>
      <w:tr w:rsidR="006105B4" w:rsidRPr="00581CB8" w14:paraId="01FBA9E5" w14:textId="77777777" w:rsidTr="0020590B">
        <w:tc>
          <w:tcPr>
            <w:tcW w:w="0" w:type="auto"/>
            <w:hideMark/>
          </w:tcPr>
          <w:p w14:paraId="0140A787" w14:textId="77777777" w:rsidR="006105B4" w:rsidRPr="0020590B" w:rsidRDefault="006105B4">
            <w:r w:rsidRPr="0020590B">
              <w:t>Communications and marketing</w:t>
            </w:r>
          </w:p>
        </w:tc>
        <w:tc>
          <w:tcPr>
            <w:tcW w:w="4003" w:type="pct"/>
            <w:hideMark/>
          </w:tcPr>
          <w:p w14:paraId="2A0ECE44" w14:textId="1710DC70" w:rsidR="006105B4" w:rsidRPr="00581CB8" w:rsidRDefault="006105B4">
            <w:r w:rsidRPr="00581CB8">
              <w:t xml:space="preserve">All required </w:t>
            </w:r>
            <w:r>
              <w:t xml:space="preserve">conference </w:t>
            </w:r>
            <w:r w:rsidRPr="00581CB8">
              <w:t>communications and marketing activities are planned, costed and delivered</w:t>
            </w:r>
            <w:r>
              <w:t xml:space="preserve"> within </w:t>
            </w:r>
            <w:r w:rsidR="00A81B0A">
              <w:t xml:space="preserve">the </w:t>
            </w:r>
            <w:r>
              <w:t xml:space="preserve">approved </w:t>
            </w:r>
            <w:r w:rsidR="00A81B0A">
              <w:t xml:space="preserve">Conference </w:t>
            </w:r>
            <w:r>
              <w:t>budget and</w:t>
            </w:r>
            <w:r w:rsidRPr="00581CB8">
              <w:t xml:space="preserve"> without reliance on </w:t>
            </w:r>
            <w:r w:rsidR="00A81B0A">
              <w:t xml:space="preserve">the existing paid APEN activity of </w:t>
            </w:r>
            <w:r w:rsidRPr="00581CB8">
              <w:t>the APEN Executive Officer</w:t>
            </w:r>
            <w:r w:rsidR="00A81B0A">
              <w:t xml:space="preserve"> or Communications consultant</w:t>
            </w:r>
            <w:r w:rsidRPr="00581CB8">
              <w:t>.</w:t>
            </w:r>
          </w:p>
        </w:tc>
      </w:tr>
      <w:tr w:rsidR="00DF3260" w:rsidRPr="00581CB8" w14:paraId="478B3CE0" w14:textId="77777777" w:rsidTr="0020590B">
        <w:tc>
          <w:tcPr>
            <w:tcW w:w="0" w:type="auto"/>
          </w:tcPr>
          <w:p w14:paraId="24513340" w14:textId="2AA30D53" w:rsidR="00DF3260" w:rsidRPr="0020590B" w:rsidRDefault="00DF3260" w:rsidP="002F0F51">
            <w:r w:rsidRPr="0020590B">
              <w:t xml:space="preserve">Project </w:t>
            </w:r>
            <w:r w:rsidR="00251B86">
              <w:t>m</w:t>
            </w:r>
            <w:r w:rsidR="00251B86" w:rsidRPr="0020590B">
              <w:t>anagement</w:t>
            </w:r>
          </w:p>
        </w:tc>
        <w:tc>
          <w:tcPr>
            <w:tcW w:w="4003" w:type="pct"/>
          </w:tcPr>
          <w:p w14:paraId="5A27E50E" w14:textId="77777777" w:rsidR="00DF3260" w:rsidRPr="00581CB8" w:rsidRDefault="00DF3260" w:rsidP="002F0F51">
            <w:r w:rsidRPr="00DF3260">
              <w:t>This is expected to include demonstration of your preferred methods in the use of GANTT chart or similar to provide clear transparency, accountability and governance</w:t>
            </w:r>
            <w:r>
              <w:t xml:space="preserve"> with the SACS</w:t>
            </w:r>
            <w:r w:rsidRPr="00DF3260">
              <w:t>.</w:t>
            </w:r>
          </w:p>
        </w:tc>
      </w:tr>
      <w:tr w:rsidR="006105B4" w:rsidRPr="00581CB8" w14:paraId="3936FAC4" w14:textId="77777777" w:rsidTr="0020590B">
        <w:tc>
          <w:tcPr>
            <w:tcW w:w="0" w:type="auto"/>
            <w:hideMark/>
          </w:tcPr>
          <w:p w14:paraId="2EB164B0" w14:textId="77777777" w:rsidR="006105B4" w:rsidRPr="0020590B" w:rsidRDefault="006105B4">
            <w:r w:rsidRPr="0020590B">
              <w:rPr>
                <w:color w:val="000000"/>
              </w:rPr>
              <w:t>Sponsorship</w:t>
            </w:r>
          </w:p>
        </w:tc>
        <w:tc>
          <w:tcPr>
            <w:tcW w:w="4003" w:type="pct"/>
            <w:hideMark/>
          </w:tcPr>
          <w:p w14:paraId="026E586A" w14:textId="2D8CA630" w:rsidR="006105B4" w:rsidRPr="00581CB8" w:rsidRDefault="006105B4">
            <w:r w:rsidRPr="00581CB8">
              <w:rPr>
                <w:color w:val="000000"/>
              </w:rPr>
              <w:t xml:space="preserve">Sponsorship </w:t>
            </w:r>
            <w:r>
              <w:rPr>
                <w:color w:val="000000"/>
              </w:rPr>
              <w:t xml:space="preserve">strategy, prospectus and servicing plan developed with </w:t>
            </w:r>
            <w:r w:rsidRPr="00581CB8">
              <w:rPr>
                <w:color w:val="000000"/>
              </w:rPr>
              <w:t>target to exceed $50,000</w:t>
            </w:r>
            <w:r w:rsidR="00251B86">
              <w:rPr>
                <w:color w:val="000000"/>
              </w:rPr>
              <w:t xml:space="preserve"> (excl. GST)</w:t>
            </w:r>
            <w:r w:rsidRPr="00581CB8">
              <w:rPr>
                <w:color w:val="000000"/>
              </w:rPr>
              <w:t>, subject to the final draft budget and agreed sponsorship approach.</w:t>
            </w:r>
            <w:r>
              <w:rPr>
                <w:color w:val="000000"/>
              </w:rPr>
              <w:t xml:space="preserve"> Monthly pipeline report delivered to SACS.</w:t>
            </w:r>
          </w:p>
        </w:tc>
      </w:tr>
      <w:tr w:rsidR="006105B4" w:rsidRPr="00581CB8" w14:paraId="1A7BA72F" w14:textId="77777777" w:rsidTr="0020590B">
        <w:tc>
          <w:tcPr>
            <w:tcW w:w="0" w:type="auto"/>
          </w:tcPr>
          <w:p w14:paraId="66F8B919" w14:textId="2B193768" w:rsidR="006105B4" w:rsidRPr="0020590B" w:rsidRDefault="006105B4" w:rsidP="006C6F53">
            <w:pPr>
              <w:rPr>
                <w:color w:val="000000"/>
              </w:rPr>
            </w:pPr>
            <w:r w:rsidRPr="0020590B">
              <w:t>Final reporting and reconciliation</w:t>
            </w:r>
          </w:p>
        </w:tc>
        <w:tc>
          <w:tcPr>
            <w:tcW w:w="4003" w:type="pct"/>
          </w:tcPr>
          <w:p w14:paraId="68DEFA4F" w14:textId="450BCB14" w:rsidR="006105B4" w:rsidRPr="00581CB8" w:rsidRDefault="006105B4" w:rsidP="006C6F53">
            <w:pPr>
              <w:rPr>
                <w:color w:val="000000"/>
              </w:rPr>
            </w:pPr>
            <w:r w:rsidRPr="00581CB8">
              <w:t xml:space="preserve">Final APEN 2027 Report and Excel-based full financial reconciliation submitted to </w:t>
            </w:r>
            <w:hyperlink r:id="rId8" w:history="1">
              <w:r w:rsidRPr="00581CB8">
                <w:rPr>
                  <w:rStyle w:val="Hyperlink"/>
                </w:rPr>
                <w:t>info@apen.org.au</w:t>
              </w:r>
            </w:hyperlink>
            <w:r w:rsidRPr="00581CB8">
              <w:t xml:space="preserve"> by close of business on 10 December 2027.</w:t>
            </w:r>
            <w:r w:rsidR="00A81B0A">
              <w:t xml:space="preserve"> Any </w:t>
            </w:r>
            <w:r w:rsidR="00A81B0A" w:rsidRPr="00A81B0A">
              <w:t xml:space="preserve">conference recordings, </w:t>
            </w:r>
            <w:r w:rsidR="00A81B0A">
              <w:t>PDF</w:t>
            </w:r>
            <w:r w:rsidR="00A81B0A" w:rsidRPr="00A81B0A">
              <w:t xml:space="preserve">’s of posters </w:t>
            </w:r>
            <w:r w:rsidR="00A81B0A">
              <w:t xml:space="preserve">etc. should be delivered with </w:t>
            </w:r>
            <w:r w:rsidR="00A81B0A">
              <w:lastRenderedPageBreak/>
              <w:t xml:space="preserve">the final report, </w:t>
            </w:r>
            <w:r w:rsidR="00A81B0A" w:rsidRPr="00A81B0A">
              <w:t xml:space="preserve">so </w:t>
            </w:r>
            <w:r w:rsidR="00A81B0A">
              <w:t xml:space="preserve">that </w:t>
            </w:r>
            <w:r w:rsidR="00A81B0A" w:rsidRPr="00A81B0A">
              <w:t xml:space="preserve">they can be saved onto the members section of the </w:t>
            </w:r>
            <w:r w:rsidR="00A81B0A">
              <w:t xml:space="preserve">APEN </w:t>
            </w:r>
            <w:r w:rsidR="00A81B0A" w:rsidRPr="00A81B0A">
              <w:t>website</w:t>
            </w:r>
            <w:r w:rsidR="00A81B0A">
              <w:t>.</w:t>
            </w:r>
          </w:p>
        </w:tc>
      </w:tr>
      <w:tr w:rsidR="006105B4" w:rsidRPr="00581CB8" w14:paraId="57A11D27" w14:textId="77777777" w:rsidTr="0020590B">
        <w:tc>
          <w:tcPr>
            <w:tcW w:w="0" w:type="auto"/>
            <w:hideMark/>
          </w:tcPr>
          <w:p w14:paraId="0D3F0B58" w14:textId="77777777" w:rsidR="006105B4" w:rsidRPr="0020590B" w:rsidRDefault="006105B4">
            <w:r w:rsidRPr="0020590B">
              <w:lastRenderedPageBreak/>
              <w:t>Conference program</w:t>
            </w:r>
          </w:p>
        </w:tc>
        <w:tc>
          <w:tcPr>
            <w:tcW w:w="4003" w:type="pct"/>
            <w:hideMark/>
          </w:tcPr>
          <w:p w14:paraId="74C9FF12" w14:textId="7A4F0D45" w:rsidR="006105B4" w:rsidRPr="00581CB8" w:rsidRDefault="006105B4">
            <w:r>
              <w:t xml:space="preserve">Hard and </w:t>
            </w:r>
            <w:r w:rsidR="00BD5A6D">
              <w:t>electronic versions of</w:t>
            </w:r>
            <w:r>
              <w:t xml:space="preserve"> conference p</w:t>
            </w:r>
            <w:r w:rsidRPr="00581CB8">
              <w:t>rogram developed, approved and available for use before and during the conference.</w:t>
            </w:r>
            <w:r>
              <w:t xml:space="preserve"> Timeline for program production to support early-bird registration option, delegate experience and sponsorship value. Develop a program with the SACS </w:t>
            </w:r>
            <w:r w:rsidRPr="006105B4">
              <w:t>including masterclasses, field trips, speakers, posters, the Gala Conference Dinner and APEN Awards</w:t>
            </w:r>
            <w:r>
              <w:t>.</w:t>
            </w:r>
          </w:p>
        </w:tc>
      </w:tr>
      <w:tr w:rsidR="006105B4" w:rsidRPr="00581CB8" w14:paraId="589D72F3" w14:textId="77777777" w:rsidTr="0020590B">
        <w:tc>
          <w:tcPr>
            <w:tcW w:w="0" w:type="auto"/>
            <w:hideMark/>
          </w:tcPr>
          <w:p w14:paraId="5AE84DD0" w14:textId="77777777" w:rsidR="006105B4" w:rsidRPr="0020590B" w:rsidRDefault="006105B4">
            <w:r w:rsidRPr="0020590B">
              <w:rPr>
                <w:color w:val="000000"/>
              </w:rPr>
              <w:t>Registration management</w:t>
            </w:r>
          </w:p>
        </w:tc>
        <w:tc>
          <w:tcPr>
            <w:tcW w:w="4003" w:type="pct"/>
            <w:hideMark/>
          </w:tcPr>
          <w:p w14:paraId="59432E00" w14:textId="77777777" w:rsidR="006105B4" w:rsidRPr="00581CB8" w:rsidRDefault="006105B4">
            <w:r w:rsidRPr="00581CB8">
              <w:rPr>
                <w:color w:val="000000"/>
              </w:rPr>
              <w:t>Registration process or app is capable of automatically generating tax invoices for registrants.</w:t>
            </w:r>
          </w:p>
        </w:tc>
      </w:tr>
      <w:tr w:rsidR="006105B4" w:rsidRPr="00581CB8" w14:paraId="523FBF01" w14:textId="77777777" w:rsidTr="0020590B">
        <w:tc>
          <w:tcPr>
            <w:tcW w:w="0" w:type="auto"/>
          </w:tcPr>
          <w:p w14:paraId="2B4FA760" w14:textId="5EE54E86" w:rsidR="006105B4" w:rsidRPr="0020590B" w:rsidRDefault="006105B4">
            <w:r w:rsidRPr="0020590B">
              <w:t>Venue logistics, contracting and liaison</w:t>
            </w:r>
          </w:p>
        </w:tc>
        <w:tc>
          <w:tcPr>
            <w:tcW w:w="4003" w:type="pct"/>
          </w:tcPr>
          <w:p w14:paraId="6648FA7B" w14:textId="130756CB" w:rsidR="006105B4" w:rsidRPr="00581CB8" w:rsidRDefault="006105B4">
            <w:r>
              <w:t>Ensure a</w:t>
            </w:r>
            <w:r w:rsidRPr="006105B4">
              <w:t>udio</w:t>
            </w:r>
            <w:r>
              <w:t>-v</w:t>
            </w:r>
            <w:r w:rsidRPr="006105B4">
              <w:t>isual availability</w:t>
            </w:r>
            <w:r>
              <w:t>, c</w:t>
            </w:r>
            <w:r w:rsidRPr="006105B4">
              <w:t>oordination and onsite conference management</w:t>
            </w:r>
            <w:r>
              <w:t>.</w:t>
            </w:r>
          </w:p>
        </w:tc>
      </w:tr>
      <w:tr w:rsidR="006105B4" w:rsidRPr="00581CB8" w14:paraId="6E661219" w14:textId="77777777" w:rsidTr="0020590B">
        <w:tc>
          <w:tcPr>
            <w:tcW w:w="0" w:type="auto"/>
          </w:tcPr>
          <w:p w14:paraId="660C3CCF" w14:textId="0C17461B" w:rsidR="006105B4" w:rsidRPr="0020590B" w:rsidRDefault="006105B4">
            <w:r w:rsidRPr="0020590B">
              <w:t>Risk management and relevant compliance</w:t>
            </w:r>
          </w:p>
        </w:tc>
        <w:tc>
          <w:tcPr>
            <w:tcW w:w="4003" w:type="pct"/>
          </w:tcPr>
          <w:p w14:paraId="7E85CF13" w14:textId="41AC88C2" w:rsidR="006105B4" w:rsidRPr="00581CB8" w:rsidRDefault="006105B4">
            <w:r>
              <w:t>Identify and manage risks with the SACS.</w:t>
            </w:r>
          </w:p>
        </w:tc>
      </w:tr>
    </w:tbl>
    <w:p w14:paraId="78FB54D2" w14:textId="77777777" w:rsidR="003C0DB9" w:rsidRDefault="003C0DB9"/>
    <w:sectPr w:rsidR="003C0DB9" w:rsidSect="00C740D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ECC57D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msoC393"/>
      </v:shape>
    </w:pict>
  </w:numPicBullet>
  <w:numPicBullet w:numPicBulletId="1">
    <w:pict>
      <v:shape w14:anchorId="1B6EDF94" id="_x0000_i1026" type="#_x0000_t75" style="width:9pt;height:9pt" o:bullet="t">
        <v:imagedata r:id="rId2" o:title="3D Diamond"/>
      </v:shape>
    </w:pict>
  </w:numPicBullet>
  <w:abstractNum w:abstractNumId="0" w15:restartNumberingAfterBreak="0">
    <w:nsid w:val="18E948AB"/>
    <w:multiLevelType w:val="hybridMultilevel"/>
    <w:tmpl w:val="387EB104"/>
    <w:lvl w:ilvl="0" w:tplc="1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E4BBA"/>
    <w:multiLevelType w:val="hybridMultilevel"/>
    <w:tmpl w:val="6A781A0A"/>
    <w:lvl w:ilvl="0" w:tplc="EEC0CB8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F011C"/>
    <w:multiLevelType w:val="hybridMultilevel"/>
    <w:tmpl w:val="6F7A2E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6532A"/>
    <w:multiLevelType w:val="hybridMultilevel"/>
    <w:tmpl w:val="7DE07C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75892"/>
    <w:multiLevelType w:val="hybridMultilevel"/>
    <w:tmpl w:val="52F03A50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66FC0EEA"/>
    <w:multiLevelType w:val="hybridMultilevel"/>
    <w:tmpl w:val="C848E85A"/>
    <w:lvl w:ilvl="0" w:tplc="04090003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6" w15:restartNumberingAfterBreak="0">
    <w:nsid w:val="6AAD3625"/>
    <w:multiLevelType w:val="hybridMultilevel"/>
    <w:tmpl w:val="E29650B4"/>
    <w:lvl w:ilvl="0" w:tplc="1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149E8"/>
    <w:multiLevelType w:val="hybridMultilevel"/>
    <w:tmpl w:val="126AE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E6367"/>
    <w:multiLevelType w:val="hybridMultilevel"/>
    <w:tmpl w:val="69904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463579">
    <w:abstractNumId w:val="6"/>
  </w:num>
  <w:num w:numId="2" w16cid:durableId="1156645222">
    <w:abstractNumId w:val="4"/>
  </w:num>
  <w:num w:numId="3" w16cid:durableId="517936694">
    <w:abstractNumId w:val="1"/>
  </w:num>
  <w:num w:numId="4" w16cid:durableId="1975405316">
    <w:abstractNumId w:val="0"/>
  </w:num>
  <w:num w:numId="5" w16cid:durableId="907610565">
    <w:abstractNumId w:val="7"/>
  </w:num>
  <w:num w:numId="6" w16cid:durableId="1360204773">
    <w:abstractNumId w:val="5"/>
  </w:num>
  <w:num w:numId="7" w16cid:durableId="726297979">
    <w:abstractNumId w:val="3"/>
  </w:num>
  <w:num w:numId="8" w16cid:durableId="1092311450">
    <w:abstractNumId w:val="2"/>
  </w:num>
  <w:num w:numId="9" w16cid:durableId="2756007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B9"/>
    <w:rsid w:val="000D1AAE"/>
    <w:rsid w:val="00134426"/>
    <w:rsid w:val="00182D80"/>
    <w:rsid w:val="001906EB"/>
    <w:rsid w:val="001978C9"/>
    <w:rsid w:val="0020590B"/>
    <w:rsid w:val="00251B86"/>
    <w:rsid w:val="0030743C"/>
    <w:rsid w:val="0031767A"/>
    <w:rsid w:val="00377303"/>
    <w:rsid w:val="003C0DB9"/>
    <w:rsid w:val="004E268B"/>
    <w:rsid w:val="005435E8"/>
    <w:rsid w:val="00581CB8"/>
    <w:rsid w:val="005B0AD2"/>
    <w:rsid w:val="006105B4"/>
    <w:rsid w:val="006A439D"/>
    <w:rsid w:val="006B4199"/>
    <w:rsid w:val="006C6F53"/>
    <w:rsid w:val="0079025C"/>
    <w:rsid w:val="0087440C"/>
    <w:rsid w:val="008A19A3"/>
    <w:rsid w:val="008A4F34"/>
    <w:rsid w:val="008B39B6"/>
    <w:rsid w:val="008F26B3"/>
    <w:rsid w:val="00965C73"/>
    <w:rsid w:val="00992F02"/>
    <w:rsid w:val="009B28A6"/>
    <w:rsid w:val="009F67FA"/>
    <w:rsid w:val="00A21F0F"/>
    <w:rsid w:val="00A81B0A"/>
    <w:rsid w:val="00B179ED"/>
    <w:rsid w:val="00B8294E"/>
    <w:rsid w:val="00BD5A6D"/>
    <w:rsid w:val="00C0480F"/>
    <w:rsid w:val="00C740DB"/>
    <w:rsid w:val="00C87E0C"/>
    <w:rsid w:val="00C92701"/>
    <w:rsid w:val="00CB0AC3"/>
    <w:rsid w:val="00D77F1A"/>
    <w:rsid w:val="00D80D1B"/>
    <w:rsid w:val="00D82B85"/>
    <w:rsid w:val="00DB6B2A"/>
    <w:rsid w:val="00DD50F5"/>
    <w:rsid w:val="00DF3260"/>
    <w:rsid w:val="00F020C2"/>
    <w:rsid w:val="00F3408C"/>
    <w:rsid w:val="00F6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32941"/>
  <w15:chartTrackingRefBased/>
  <w15:docId w15:val="{856E31A6-59B9-8C43-99F5-4578416E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kern w:val="2"/>
        <w:sz w:val="22"/>
        <w:szCs w:val="2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DB9"/>
  </w:style>
  <w:style w:type="paragraph" w:styleId="Heading1">
    <w:name w:val="heading 1"/>
    <w:basedOn w:val="Normal"/>
    <w:next w:val="Normal"/>
    <w:link w:val="Heading1Char"/>
    <w:uiPriority w:val="9"/>
    <w:qFormat/>
    <w:rsid w:val="003C0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D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D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D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DB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DB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DB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DB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DB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DB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DB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D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D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D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DB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DB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DB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DB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D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D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D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D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D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0D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7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05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51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pen.org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pen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ige@crosscountrymanagement.com.au" TargetMode="External"/><Relationship Id="rId5" Type="http://schemas.openxmlformats.org/officeDocument/2006/relationships/image" Target="media/image3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phamilton rbh2.com</dc:creator>
  <cp:keywords/>
  <dc:description/>
  <cp:lastModifiedBy>Noel Ainsworth</cp:lastModifiedBy>
  <cp:revision>5</cp:revision>
  <dcterms:created xsi:type="dcterms:W3CDTF">2026-09-18T04:43:00Z</dcterms:created>
  <dcterms:modified xsi:type="dcterms:W3CDTF">2026-09-18T05:16:00Z</dcterms:modified>
</cp:coreProperties>
</file>